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6540C0" w:rsidRDefault="000122ED" w:rsidP="00DD199C">
      <w:pPr>
        <w:spacing w:line="360" w:lineRule="auto"/>
        <w:jc w:val="center"/>
        <w:rPr>
          <w:rFonts w:eastAsia="Calibri"/>
          <w:b/>
          <w:color w:val="000000"/>
          <w:sz w:val="28"/>
          <w:szCs w:val="28"/>
          <w:u w:val="single"/>
          <w:lang w:eastAsia="en-US"/>
        </w:rPr>
      </w:pPr>
      <w:r w:rsidRPr="006540C0">
        <w:rPr>
          <w:rFonts w:eastAsia="Calibri"/>
          <w:b/>
          <w:i/>
          <w:iCs/>
          <w:color w:val="000000"/>
          <w:sz w:val="28"/>
          <w:szCs w:val="28"/>
          <w:u w:val="single"/>
          <w:lang w:eastAsia="en-US"/>
        </w:rPr>
        <w:t>Regulaminu udzielania zamówień w Polskiej Grupie Górniczej S.A</w:t>
      </w:r>
      <w:r w:rsidRPr="006540C0">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6540C0">
        <w:rPr>
          <w:rFonts w:eastAsia="Calibri"/>
          <w:b/>
          <w:color w:val="000000"/>
          <w:sz w:val="28"/>
          <w:szCs w:val="28"/>
          <w:lang w:eastAsia="en-US"/>
        </w:rPr>
        <w:t>w trybie p</w:t>
      </w:r>
      <w:r w:rsidR="0056144A" w:rsidRPr="006540C0">
        <w:rPr>
          <w:rFonts w:eastAsia="Calibri"/>
          <w:b/>
          <w:color w:val="000000"/>
          <w:sz w:val="28"/>
          <w:szCs w:val="28"/>
          <w:lang w:eastAsia="en-US"/>
        </w:rPr>
        <w:t>rzetarg</w:t>
      </w:r>
      <w:r w:rsidRPr="006540C0">
        <w:rPr>
          <w:rFonts w:eastAsia="Calibri"/>
          <w:b/>
          <w:color w:val="000000"/>
          <w:sz w:val="28"/>
          <w:szCs w:val="28"/>
          <w:lang w:eastAsia="en-US"/>
        </w:rPr>
        <w:t>u</w:t>
      </w:r>
      <w:r w:rsidR="0056144A" w:rsidRPr="006540C0">
        <w:rPr>
          <w:rFonts w:eastAsia="Calibri"/>
          <w:b/>
          <w:color w:val="000000"/>
          <w:sz w:val="28"/>
          <w:szCs w:val="28"/>
          <w:lang w:eastAsia="en-US"/>
        </w:rPr>
        <w:t xml:space="preserve"> nieograniczon</w:t>
      </w:r>
      <w:r w:rsidRPr="006540C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10CCB8B" w:rsidR="00817766" w:rsidRPr="00F76785" w:rsidRDefault="00817766" w:rsidP="007007B7">
      <w:pPr>
        <w:spacing w:before="120" w:line="312" w:lineRule="auto"/>
        <w:jc w:val="both"/>
        <w:rPr>
          <w:rFonts w:eastAsia="Calibri"/>
          <w:b/>
          <w:color w:val="000000"/>
          <w:sz w:val="28"/>
          <w:szCs w:val="28"/>
          <w:lang w:eastAsia="en-US"/>
        </w:rPr>
      </w:pPr>
      <w:r w:rsidRPr="00F76785">
        <w:rPr>
          <w:rFonts w:eastAsia="Calibri"/>
          <w:b/>
          <w:color w:val="000000"/>
          <w:sz w:val="28"/>
          <w:szCs w:val="28"/>
          <w:lang w:eastAsia="en-US"/>
        </w:rPr>
        <w:t>pn</w:t>
      </w:r>
      <w:r w:rsidR="006540C0">
        <w:rPr>
          <w:rFonts w:eastAsia="Calibri"/>
          <w:b/>
          <w:color w:val="000000"/>
          <w:sz w:val="28"/>
          <w:szCs w:val="28"/>
          <w:lang w:eastAsia="en-US"/>
        </w:rPr>
        <w:t>.</w:t>
      </w:r>
      <w:r w:rsidRPr="00F76785">
        <w:rPr>
          <w:rFonts w:eastAsia="Calibri"/>
          <w:b/>
          <w:color w:val="000000"/>
          <w:sz w:val="28"/>
          <w:szCs w:val="28"/>
          <w:lang w:eastAsia="en-US"/>
        </w:rPr>
        <w:t xml:space="preserve">:  </w:t>
      </w:r>
      <w:r w:rsidR="006540C0">
        <w:rPr>
          <w:rFonts w:eastAsia="Calibri"/>
          <w:b/>
          <w:color w:val="000000"/>
          <w:sz w:val="28"/>
          <w:szCs w:val="28"/>
          <w:lang w:eastAsia="en-US"/>
        </w:rPr>
        <w:t>„</w:t>
      </w:r>
      <w:r w:rsidR="007007B7" w:rsidRPr="007007B7">
        <w:rPr>
          <w:rFonts w:eastAsia="Calibri"/>
          <w:b/>
          <w:color w:val="000000"/>
          <w:sz w:val="28"/>
          <w:szCs w:val="28"/>
          <w:lang w:eastAsia="en-US"/>
        </w:rPr>
        <w:t>Dostawa przecinarki taśmowej wraz z osprzętem oraz wdrożeniem do produkcji dla potrzeb Polskiej Grupy Górniczej S.A. Oddział Zakład Remontowo – Produkcyjny</w:t>
      </w:r>
      <w:r w:rsidR="006540C0">
        <w:rPr>
          <w:rFonts w:eastAsia="Calibri"/>
          <w:b/>
          <w:color w:val="000000"/>
          <w:sz w:val="28"/>
          <w:szCs w:val="28"/>
          <w:lang w:eastAsia="en-US"/>
        </w:rPr>
        <w:t>”</w:t>
      </w:r>
    </w:p>
    <w:p w14:paraId="3DE14426" w14:textId="7410C81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007B7">
        <w:rPr>
          <w:rFonts w:eastAsia="Calibri"/>
          <w:b/>
          <w:color w:val="000000"/>
          <w:sz w:val="28"/>
          <w:szCs w:val="28"/>
          <w:lang w:eastAsia="en-US"/>
        </w:rPr>
        <w:t>512500941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5CE96A4" w14:textId="3B3C2CB0" w:rsidR="00B22A9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1589430" w:history="1">
            <w:r w:rsidR="00B22A96" w:rsidRPr="00A93107">
              <w:rPr>
                <w:rStyle w:val="Hipercze"/>
                <w:noProof/>
              </w:rPr>
              <w:t>Część I. Zamawiający:</w:t>
            </w:r>
            <w:r w:rsidR="00B22A96">
              <w:rPr>
                <w:noProof/>
                <w:webHidden/>
              </w:rPr>
              <w:tab/>
            </w:r>
            <w:r w:rsidR="00B22A96">
              <w:rPr>
                <w:noProof/>
                <w:webHidden/>
              </w:rPr>
              <w:fldChar w:fldCharType="begin"/>
            </w:r>
            <w:r w:rsidR="00B22A96">
              <w:rPr>
                <w:noProof/>
                <w:webHidden/>
              </w:rPr>
              <w:instrText xml:space="preserve"> PAGEREF _Toc211589430 \h </w:instrText>
            </w:r>
            <w:r w:rsidR="00B22A96">
              <w:rPr>
                <w:noProof/>
                <w:webHidden/>
              </w:rPr>
            </w:r>
            <w:r w:rsidR="00B22A96">
              <w:rPr>
                <w:noProof/>
                <w:webHidden/>
              </w:rPr>
              <w:fldChar w:fldCharType="separate"/>
            </w:r>
            <w:r w:rsidR="0063016C">
              <w:rPr>
                <w:noProof/>
                <w:webHidden/>
              </w:rPr>
              <w:t>3</w:t>
            </w:r>
            <w:r w:rsidR="00B22A96">
              <w:rPr>
                <w:noProof/>
                <w:webHidden/>
              </w:rPr>
              <w:fldChar w:fldCharType="end"/>
            </w:r>
          </w:hyperlink>
        </w:p>
        <w:p w14:paraId="41760CC3" w14:textId="2BC05166"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1" w:history="1">
            <w:r w:rsidRPr="00A93107">
              <w:rPr>
                <w:rStyle w:val="Hipercze"/>
                <w:noProof/>
              </w:rPr>
              <w:t>Część II. Postępowanie</w:t>
            </w:r>
            <w:r>
              <w:rPr>
                <w:noProof/>
                <w:webHidden/>
              </w:rPr>
              <w:tab/>
            </w:r>
            <w:r>
              <w:rPr>
                <w:noProof/>
                <w:webHidden/>
              </w:rPr>
              <w:fldChar w:fldCharType="begin"/>
            </w:r>
            <w:r>
              <w:rPr>
                <w:noProof/>
                <w:webHidden/>
              </w:rPr>
              <w:instrText xml:space="preserve"> PAGEREF _Toc211589431 \h </w:instrText>
            </w:r>
            <w:r>
              <w:rPr>
                <w:noProof/>
                <w:webHidden/>
              </w:rPr>
            </w:r>
            <w:r>
              <w:rPr>
                <w:noProof/>
                <w:webHidden/>
              </w:rPr>
              <w:fldChar w:fldCharType="separate"/>
            </w:r>
            <w:r w:rsidR="0063016C">
              <w:rPr>
                <w:noProof/>
                <w:webHidden/>
              </w:rPr>
              <w:t>3</w:t>
            </w:r>
            <w:r>
              <w:rPr>
                <w:noProof/>
                <w:webHidden/>
              </w:rPr>
              <w:fldChar w:fldCharType="end"/>
            </w:r>
          </w:hyperlink>
        </w:p>
        <w:p w14:paraId="68D45FFE" w14:textId="628B8C0A"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2" w:history="1">
            <w:r w:rsidRPr="00A93107">
              <w:rPr>
                <w:rStyle w:val="Hipercze"/>
                <w:noProof/>
              </w:rPr>
              <w:t>Część III. Przedmiot zamówienia. Termin wykonania.</w:t>
            </w:r>
            <w:r>
              <w:rPr>
                <w:noProof/>
                <w:webHidden/>
              </w:rPr>
              <w:tab/>
            </w:r>
            <w:r>
              <w:rPr>
                <w:noProof/>
                <w:webHidden/>
              </w:rPr>
              <w:fldChar w:fldCharType="begin"/>
            </w:r>
            <w:r>
              <w:rPr>
                <w:noProof/>
                <w:webHidden/>
              </w:rPr>
              <w:instrText xml:space="preserve"> PAGEREF _Toc211589432 \h </w:instrText>
            </w:r>
            <w:r>
              <w:rPr>
                <w:noProof/>
                <w:webHidden/>
              </w:rPr>
            </w:r>
            <w:r>
              <w:rPr>
                <w:noProof/>
                <w:webHidden/>
              </w:rPr>
              <w:fldChar w:fldCharType="separate"/>
            </w:r>
            <w:r w:rsidR="0063016C">
              <w:rPr>
                <w:noProof/>
                <w:webHidden/>
              </w:rPr>
              <w:t>4</w:t>
            </w:r>
            <w:r>
              <w:rPr>
                <w:noProof/>
                <w:webHidden/>
              </w:rPr>
              <w:fldChar w:fldCharType="end"/>
            </w:r>
          </w:hyperlink>
        </w:p>
        <w:p w14:paraId="3673743B" w14:textId="6F2E0E69"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3" w:history="1">
            <w:r w:rsidRPr="00A93107">
              <w:rPr>
                <w:rStyle w:val="Hipercze"/>
                <w:noProof/>
              </w:rPr>
              <w:t>Część IV. Oferty częściowe</w:t>
            </w:r>
            <w:r>
              <w:rPr>
                <w:noProof/>
                <w:webHidden/>
              </w:rPr>
              <w:tab/>
            </w:r>
            <w:r>
              <w:rPr>
                <w:noProof/>
                <w:webHidden/>
              </w:rPr>
              <w:fldChar w:fldCharType="begin"/>
            </w:r>
            <w:r>
              <w:rPr>
                <w:noProof/>
                <w:webHidden/>
              </w:rPr>
              <w:instrText xml:space="preserve"> PAGEREF _Toc211589433 \h </w:instrText>
            </w:r>
            <w:r>
              <w:rPr>
                <w:noProof/>
                <w:webHidden/>
              </w:rPr>
            </w:r>
            <w:r>
              <w:rPr>
                <w:noProof/>
                <w:webHidden/>
              </w:rPr>
              <w:fldChar w:fldCharType="separate"/>
            </w:r>
            <w:r w:rsidR="0063016C">
              <w:rPr>
                <w:noProof/>
                <w:webHidden/>
              </w:rPr>
              <w:t>4</w:t>
            </w:r>
            <w:r>
              <w:rPr>
                <w:noProof/>
                <w:webHidden/>
              </w:rPr>
              <w:fldChar w:fldCharType="end"/>
            </w:r>
          </w:hyperlink>
        </w:p>
        <w:p w14:paraId="063ED6ED" w14:textId="7608710B"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4" w:history="1">
            <w:r w:rsidRPr="00A93107">
              <w:rPr>
                <w:rStyle w:val="Hipercze"/>
                <w:noProof/>
              </w:rPr>
              <w:t>Część V. Kwalifikacja podmiotowa Wykonawców</w:t>
            </w:r>
            <w:r>
              <w:rPr>
                <w:noProof/>
                <w:webHidden/>
              </w:rPr>
              <w:tab/>
            </w:r>
            <w:r>
              <w:rPr>
                <w:noProof/>
                <w:webHidden/>
              </w:rPr>
              <w:fldChar w:fldCharType="begin"/>
            </w:r>
            <w:r>
              <w:rPr>
                <w:noProof/>
                <w:webHidden/>
              </w:rPr>
              <w:instrText xml:space="preserve"> PAGEREF _Toc211589434 \h </w:instrText>
            </w:r>
            <w:r>
              <w:rPr>
                <w:noProof/>
                <w:webHidden/>
              </w:rPr>
            </w:r>
            <w:r>
              <w:rPr>
                <w:noProof/>
                <w:webHidden/>
              </w:rPr>
              <w:fldChar w:fldCharType="separate"/>
            </w:r>
            <w:r w:rsidR="0063016C">
              <w:rPr>
                <w:noProof/>
                <w:webHidden/>
              </w:rPr>
              <w:t>4</w:t>
            </w:r>
            <w:r>
              <w:rPr>
                <w:noProof/>
                <w:webHidden/>
              </w:rPr>
              <w:fldChar w:fldCharType="end"/>
            </w:r>
          </w:hyperlink>
        </w:p>
        <w:p w14:paraId="33C7ED42" w14:textId="4F21CB00"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5" w:history="1">
            <w:r w:rsidRPr="00A9310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_Toc211589435 \h </w:instrText>
            </w:r>
            <w:r>
              <w:rPr>
                <w:noProof/>
                <w:webHidden/>
              </w:rPr>
            </w:r>
            <w:r>
              <w:rPr>
                <w:noProof/>
                <w:webHidden/>
              </w:rPr>
              <w:fldChar w:fldCharType="separate"/>
            </w:r>
            <w:r w:rsidR="0063016C">
              <w:rPr>
                <w:noProof/>
                <w:webHidden/>
              </w:rPr>
              <w:t>7</w:t>
            </w:r>
            <w:r>
              <w:rPr>
                <w:noProof/>
                <w:webHidden/>
              </w:rPr>
              <w:fldChar w:fldCharType="end"/>
            </w:r>
          </w:hyperlink>
        </w:p>
        <w:p w14:paraId="17E5C86F" w14:textId="6204CFCD"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6" w:history="1">
            <w:r w:rsidRPr="00A93107">
              <w:rPr>
                <w:rStyle w:val="Hipercze"/>
                <w:noProof/>
              </w:rPr>
              <w:t>Część VII. Udostępnienie zasobów</w:t>
            </w:r>
            <w:r>
              <w:rPr>
                <w:noProof/>
                <w:webHidden/>
              </w:rPr>
              <w:tab/>
            </w:r>
            <w:r>
              <w:rPr>
                <w:noProof/>
                <w:webHidden/>
              </w:rPr>
              <w:fldChar w:fldCharType="begin"/>
            </w:r>
            <w:r>
              <w:rPr>
                <w:noProof/>
                <w:webHidden/>
              </w:rPr>
              <w:instrText xml:space="preserve"> PAGEREF _Toc211589436 \h </w:instrText>
            </w:r>
            <w:r>
              <w:rPr>
                <w:noProof/>
                <w:webHidden/>
              </w:rPr>
            </w:r>
            <w:r>
              <w:rPr>
                <w:noProof/>
                <w:webHidden/>
              </w:rPr>
              <w:fldChar w:fldCharType="separate"/>
            </w:r>
            <w:r w:rsidR="0063016C">
              <w:rPr>
                <w:noProof/>
                <w:webHidden/>
              </w:rPr>
              <w:t>8</w:t>
            </w:r>
            <w:r>
              <w:rPr>
                <w:noProof/>
                <w:webHidden/>
              </w:rPr>
              <w:fldChar w:fldCharType="end"/>
            </w:r>
          </w:hyperlink>
        </w:p>
        <w:p w14:paraId="6546FA6D" w14:textId="6585BBFB"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7" w:history="1">
            <w:r w:rsidRPr="00A93107">
              <w:rPr>
                <w:rStyle w:val="Hipercze"/>
                <w:noProof/>
              </w:rPr>
              <w:t>Część VIII. Podmiotowe środki dowodowe.</w:t>
            </w:r>
            <w:r>
              <w:rPr>
                <w:noProof/>
                <w:webHidden/>
              </w:rPr>
              <w:tab/>
            </w:r>
            <w:r>
              <w:rPr>
                <w:noProof/>
                <w:webHidden/>
              </w:rPr>
              <w:fldChar w:fldCharType="begin"/>
            </w:r>
            <w:r>
              <w:rPr>
                <w:noProof/>
                <w:webHidden/>
              </w:rPr>
              <w:instrText xml:space="preserve"> PAGEREF _Toc211589437 \h </w:instrText>
            </w:r>
            <w:r>
              <w:rPr>
                <w:noProof/>
                <w:webHidden/>
              </w:rPr>
            </w:r>
            <w:r>
              <w:rPr>
                <w:noProof/>
                <w:webHidden/>
              </w:rPr>
              <w:fldChar w:fldCharType="separate"/>
            </w:r>
            <w:r w:rsidR="0063016C">
              <w:rPr>
                <w:noProof/>
                <w:webHidden/>
              </w:rPr>
              <w:t>8</w:t>
            </w:r>
            <w:r>
              <w:rPr>
                <w:noProof/>
                <w:webHidden/>
              </w:rPr>
              <w:fldChar w:fldCharType="end"/>
            </w:r>
          </w:hyperlink>
        </w:p>
        <w:p w14:paraId="6F0218F6" w14:textId="75238BE9"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8" w:history="1">
            <w:r w:rsidRPr="00A9310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_Toc211589438 \h </w:instrText>
            </w:r>
            <w:r>
              <w:rPr>
                <w:noProof/>
                <w:webHidden/>
              </w:rPr>
            </w:r>
            <w:r>
              <w:rPr>
                <w:noProof/>
                <w:webHidden/>
              </w:rPr>
              <w:fldChar w:fldCharType="separate"/>
            </w:r>
            <w:r w:rsidR="0063016C">
              <w:rPr>
                <w:noProof/>
                <w:webHidden/>
              </w:rPr>
              <w:t>12</w:t>
            </w:r>
            <w:r>
              <w:rPr>
                <w:noProof/>
                <w:webHidden/>
              </w:rPr>
              <w:fldChar w:fldCharType="end"/>
            </w:r>
          </w:hyperlink>
        </w:p>
        <w:p w14:paraId="3E848EC0" w14:textId="030F44A3"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39" w:history="1">
            <w:r w:rsidRPr="00A93107">
              <w:rPr>
                <w:rStyle w:val="Hipercze"/>
                <w:noProof/>
              </w:rPr>
              <w:t>Część X. Podwykonawstwo</w:t>
            </w:r>
            <w:r>
              <w:rPr>
                <w:noProof/>
                <w:webHidden/>
              </w:rPr>
              <w:tab/>
            </w:r>
            <w:r>
              <w:rPr>
                <w:noProof/>
                <w:webHidden/>
              </w:rPr>
              <w:fldChar w:fldCharType="begin"/>
            </w:r>
            <w:r>
              <w:rPr>
                <w:noProof/>
                <w:webHidden/>
              </w:rPr>
              <w:instrText xml:space="preserve"> PAGEREF _Toc211589439 \h </w:instrText>
            </w:r>
            <w:r>
              <w:rPr>
                <w:noProof/>
                <w:webHidden/>
              </w:rPr>
            </w:r>
            <w:r>
              <w:rPr>
                <w:noProof/>
                <w:webHidden/>
              </w:rPr>
              <w:fldChar w:fldCharType="separate"/>
            </w:r>
            <w:r w:rsidR="0063016C">
              <w:rPr>
                <w:noProof/>
                <w:webHidden/>
              </w:rPr>
              <w:t>13</w:t>
            </w:r>
            <w:r>
              <w:rPr>
                <w:noProof/>
                <w:webHidden/>
              </w:rPr>
              <w:fldChar w:fldCharType="end"/>
            </w:r>
          </w:hyperlink>
        </w:p>
        <w:p w14:paraId="7E653F7A" w14:textId="60CE3068"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0" w:history="1">
            <w:r w:rsidRPr="00A93107">
              <w:rPr>
                <w:rStyle w:val="Hipercze"/>
                <w:noProof/>
              </w:rPr>
              <w:t>Część XI. Wadium</w:t>
            </w:r>
            <w:r>
              <w:rPr>
                <w:noProof/>
                <w:webHidden/>
              </w:rPr>
              <w:tab/>
            </w:r>
            <w:r>
              <w:rPr>
                <w:noProof/>
                <w:webHidden/>
              </w:rPr>
              <w:fldChar w:fldCharType="begin"/>
            </w:r>
            <w:r>
              <w:rPr>
                <w:noProof/>
                <w:webHidden/>
              </w:rPr>
              <w:instrText xml:space="preserve"> PAGEREF _Toc211589440 \h </w:instrText>
            </w:r>
            <w:r>
              <w:rPr>
                <w:noProof/>
                <w:webHidden/>
              </w:rPr>
            </w:r>
            <w:r>
              <w:rPr>
                <w:noProof/>
                <w:webHidden/>
              </w:rPr>
              <w:fldChar w:fldCharType="separate"/>
            </w:r>
            <w:r w:rsidR="0063016C">
              <w:rPr>
                <w:noProof/>
                <w:webHidden/>
              </w:rPr>
              <w:t>13</w:t>
            </w:r>
            <w:r>
              <w:rPr>
                <w:noProof/>
                <w:webHidden/>
              </w:rPr>
              <w:fldChar w:fldCharType="end"/>
            </w:r>
          </w:hyperlink>
        </w:p>
        <w:p w14:paraId="0D412276" w14:textId="3B828330"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1" w:history="1">
            <w:r w:rsidRPr="00A93107">
              <w:rPr>
                <w:rStyle w:val="Hipercze"/>
                <w:noProof/>
              </w:rPr>
              <w:t>Część XII. Opis sposobu przygotowania oferty</w:t>
            </w:r>
            <w:r>
              <w:rPr>
                <w:noProof/>
                <w:webHidden/>
              </w:rPr>
              <w:tab/>
            </w:r>
            <w:r>
              <w:rPr>
                <w:noProof/>
                <w:webHidden/>
              </w:rPr>
              <w:fldChar w:fldCharType="begin"/>
            </w:r>
            <w:r>
              <w:rPr>
                <w:noProof/>
                <w:webHidden/>
              </w:rPr>
              <w:instrText xml:space="preserve"> PAGEREF _Toc211589441 \h </w:instrText>
            </w:r>
            <w:r>
              <w:rPr>
                <w:noProof/>
                <w:webHidden/>
              </w:rPr>
            </w:r>
            <w:r>
              <w:rPr>
                <w:noProof/>
                <w:webHidden/>
              </w:rPr>
              <w:fldChar w:fldCharType="separate"/>
            </w:r>
            <w:r w:rsidR="0063016C">
              <w:rPr>
                <w:noProof/>
                <w:webHidden/>
              </w:rPr>
              <w:t>13</w:t>
            </w:r>
            <w:r>
              <w:rPr>
                <w:noProof/>
                <w:webHidden/>
              </w:rPr>
              <w:fldChar w:fldCharType="end"/>
            </w:r>
          </w:hyperlink>
        </w:p>
        <w:p w14:paraId="16D3B527" w14:textId="3C7C0C1A"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2" w:history="1">
            <w:r w:rsidRPr="00A9310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_Toc211589442 \h </w:instrText>
            </w:r>
            <w:r>
              <w:rPr>
                <w:noProof/>
                <w:webHidden/>
              </w:rPr>
            </w:r>
            <w:r>
              <w:rPr>
                <w:noProof/>
                <w:webHidden/>
              </w:rPr>
              <w:fldChar w:fldCharType="separate"/>
            </w:r>
            <w:r w:rsidR="0063016C">
              <w:rPr>
                <w:noProof/>
                <w:webHidden/>
              </w:rPr>
              <w:t>16</w:t>
            </w:r>
            <w:r>
              <w:rPr>
                <w:noProof/>
                <w:webHidden/>
              </w:rPr>
              <w:fldChar w:fldCharType="end"/>
            </w:r>
          </w:hyperlink>
        </w:p>
        <w:p w14:paraId="52D95A0E" w14:textId="73E80442"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3" w:history="1">
            <w:r w:rsidRPr="00A9310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_Toc211589443 \h </w:instrText>
            </w:r>
            <w:r>
              <w:rPr>
                <w:noProof/>
                <w:webHidden/>
              </w:rPr>
            </w:r>
            <w:r>
              <w:rPr>
                <w:noProof/>
                <w:webHidden/>
              </w:rPr>
              <w:fldChar w:fldCharType="separate"/>
            </w:r>
            <w:r w:rsidR="0063016C">
              <w:rPr>
                <w:noProof/>
                <w:webHidden/>
              </w:rPr>
              <w:t>16</w:t>
            </w:r>
            <w:r>
              <w:rPr>
                <w:noProof/>
                <w:webHidden/>
              </w:rPr>
              <w:fldChar w:fldCharType="end"/>
            </w:r>
          </w:hyperlink>
        </w:p>
        <w:p w14:paraId="7760B076" w14:textId="1C0BE01F"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4" w:history="1">
            <w:r w:rsidRPr="00A93107">
              <w:rPr>
                <w:rStyle w:val="Hipercze"/>
                <w:noProof/>
              </w:rPr>
              <w:t>Część XV. Opis sposobu obliczenia ceny</w:t>
            </w:r>
            <w:r>
              <w:rPr>
                <w:noProof/>
                <w:webHidden/>
              </w:rPr>
              <w:tab/>
            </w:r>
            <w:r>
              <w:rPr>
                <w:noProof/>
                <w:webHidden/>
              </w:rPr>
              <w:fldChar w:fldCharType="begin"/>
            </w:r>
            <w:r>
              <w:rPr>
                <w:noProof/>
                <w:webHidden/>
              </w:rPr>
              <w:instrText xml:space="preserve"> PAGEREF _Toc211589444 \h </w:instrText>
            </w:r>
            <w:r>
              <w:rPr>
                <w:noProof/>
                <w:webHidden/>
              </w:rPr>
            </w:r>
            <w:r>
              <w:rPr>
                <w:noProof/>
                <w:webHidden/>
              </w:rPr>
              <w:fldChar w:fldCharType="separate"/>
            </w:r>
            <w:r w:rsidR="0063016C">
              <w:rPr>
                <w:noProof/>
                <w:webHidden/>
              </w:rPr>
              <w:t>17</w:t>
            </w:r>
            <w:r>
              <w:rPr>
                <w:noProof/>
                <w:webHidden/>
              </w:rPr>
              <w:fldChar w:fldCharType="end"/>
            </w:r>
          </w:hyperlink>
        </w:p>
        <w:p w14:paraId="535E95DA" w14:textId="6FA30086"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5" w:history="1">
            <w:r w:rsidRPr="00A93107">
              <w:rPr>
                <w:rStyle w:val="Hipercze"/>
                <w:noProof/>
              </w:rPr>
              <w:t>Część XVI. Kryteria oceny ofert</w:t>
            </w:r>
            <w:r>
              <w:rPr>
                <w:noProof/>
                <w:webHidden/>
              </w:rPr>
              <w:tab/>
            </w:r>
            <w:r>
              <w:rPr>
                <w:noProof/>
                <w:webHidden/>
              </w:rPr>
              <w:fldChar w:fldCharType="begin"/>
            </w:r>
            <w:r>
              <w:rPr>
                <w:noProof/>
                <w:webHidden/>
              </w:rPr>
              <w:instrText xml:space="preserve"> PAGEREF _Toc211589445 \h </w:instrText>
            </w:r>
            <w:r>
              <w:rPr>
                <w:noProof/>
                <w:webHidden/>
              </w:rPr>
            </w:r>
            <w:r>
              <w:rPr>
                <w:noProof/>
                <w:webHidden/>
              </w:rPr>
              <w:fldChar w:fldCharType="separate"/>
            </w:r>
            <w:r w:rsidR="0063016C">
              <w:rPr>
                <w:noProof/>
                <w:webHidden/>
              </w:rPr>
              <w:t>17</w:t>
            </w:r>
            <w:r>
              <w:rPr>
                <w:noProof/>
                <w:webHidden/>
              </w:rPr>
              <w:fldChar w:fldCharType="end"/>
            </w:r>
          </w:hyperlink>
        </w:p>
        <w:p w14:paraId="6EA7B71E" w14:textId="5C87DAE3"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6" w:history="1">
            <w:r w:rsidRPr="00A93107">
              <w:rPr>
                <w:rStyle w:val="Hipercze"/>
                <w:noProof/>
              </w:rPr>
              <w:t>Część XVII. Aukcja elektroniczna</w:t>
            </w:r>
            <w:r>
              <w:rPr>
                <w:noProof/>
                <w:webHidden/>
              </w:rPr>
              <w:tab/>
            </w:r>
            <w:r>
              <w:rPr>
                <w:noProof/>
                <w:webHidden/>
              </w:rPr>
              <w:fldChar w:fldCharType="begin"/>
            </w:r>
            <w:r>
              <w:rPr>
                <w:noProof/>
                <w:webHidden/>
              </w:rPr>
              <w:instrText xml:space="preserve"> PAGEREF _Toc211589446 \h </w:instrText>
            </w:r>
            <w:r>
              <w:rPr>
                <w:noProof/>
                <w:webHidden/>
              </w:rPr>
            </w:r>
            <w:r>
              <w:rPr>
                <w:noProof/>
                <w:webHidden/>
              </w:rPr>
              <w:fldChar w:fldCharType="separate"/>
            </w:r>
            <w:r w:rsidR="0063016C">
              <w:rPr>
                <w:noProof/>
                <w:webHidden/>
              </w:rPr>
              <w:t>18</w:t>
            </w:r>
            <w:r>
              <w:rPr>
                <w:noProof/>
                <w:webHidden/>
              </w:rPr>
              <w:fldChar w:fldCharType="end"/>
            </w:r>
          </w:hyperlink>
        </w:p>
        <w:p w14:paraId="3328DB75" w14:textId="0816F8DE"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7" w:history="1">
            <w:r w:rsidRPr="00A9310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_Toc211589447 \h </w:instrText>
            </w:r>
            <w:r>
              <w:rPr>
                <w:noProof/>
                <w:webHidden/>
              </w:rPr>
            </w:r>
            <w:r>
              <w:rPr>
                <w:noProof/>
                <w:webHidden/>
              </w:rPr>
              <w:fldChar w:fldCharType="separate"/>
            </w:r>
            <w:r w:rsidR="0063016C">
              <w:rPr>
                <w:noProof/>
                <w:webHidden/>
              </w:rPr>
              <w:t>21</w:t>
            </w:r>
            <w:r>
              <w:rPr>
                <w:noProof/>
                <w:webHidden/>
              </w:rPr>
              <w:fldChar w:fldCharType="end"/>
            </w:r>
          </w:hyperlink>
        </w:p>
        <w:p w14:paraId="4177DE29" w14:textId="22E0E261"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8" w:history="1">
            <w:r w:rsidRPr="00A9310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_Toc211589448 \h </w:instrText>
            </w:r>
            <w:r>
              <w:rPr>
                <w:noProof/>
                <w:webHidden/>
              </w:rPr>
            </w:r>
            <w:r>
              <w:rPr>
                <w:noProof/>
                <w:webHidden/>
              </w:rPr>
              <w:fldChar w:fldCharType="separate"/>
            </w:r>
            <w:r w:rsidR="0063016C">
              <w:rPr>
                <w:noProof/>
                <w:webHidden/>
              </w:rPr>
              <w:t>21</w:t>
            </w:r>
            <w:r>
              <w:rPr>
                <w:noProof/>
                <w:webHidden/>
              </w:rPr>
              <w:fldChar w:fldCharType="end"/>
            </w:r>
          </w:hyperlink>
        </w:p>
        <w:p w14:paraId="2E92AFC0" w14:textId="09405B0C"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49" w:history="1">
            <w:r w:rsidRPr="00A93107">
              <w:rPr>
                <w:rStyle w:val="Hipercze"/>
                <w:noProof/>
              </w:rPr>
              <w:t>Część XX. Istotne postanowienia umowy</w:t>
            </w:r>
            <w:r>
              <w:rPr>
                <w:noProof/>
                <w:webHidden/>
              </w:rPr>
              <w:tab/>
            </w:r>
            <w:r>
              <w:rPr>
                <w:noProof/>
                <w:webHidden/>
              </w:rPr>
              <w:fldChar w:fldCharType="begin"/>
            </w:r>
            <w:r>
              <w:rPr>
                <w:noProof/>
                <w:webHidden/>
              </w:rPr>
              <w:instrText xml:space="preserve"> PAGEREF _Toc211589449 \h </w:instrText>
            </w:r>
            <w:r>
              <w:rPr>
                <w:noProof/>
                <w:webHidden/>
              </w:rPr>
            </w:r>
            <w:r>
              <w:rPr>
                <w:noProof/>
                <w:webHidden/>
              </w:rPr>
              <w:fldChar w:fldCharType="separate"/>
            </w:r>
            <w:r w:rsidR="0063016C">
              <w:rPr>
                <w:noProof/>
                <w:webHidden/>
              </w:rPr>
              <w:t>21</w:t>
            </w:r>
            <w:r>
              <w:rPr>
                <w:noProof/>
                <w:webHidden/>
              </w:rPr>
              <w:fldChar w:fldCharType="end"/>
            </w:r>
          </w:hyperlink>
        </w:p>
        <w:p w14:paraId="4C6D1EF5" w14:textId="44D01915"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50" w:history="1">
            <w:r w:rsidRPr="00A93107">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_Toc211589450 \h </w:instrText>
            </w:r>
            <w:r>
              <w:rPr>
                <w:noProof/>
                <w:webHidden/>
              </w:rPr>
            </w:r>
            <w:r>
              <w:rPr>
                <w:noProof/>
                <w:webHidden/>
              </w:rPr>
              <w:fldChar w:fldCharType="separate"/>
            </w:r>
            <w:r w:rsidR="0063016C">
              <w:rPr>
                <w:noProof/>
                <w:webHidden/>
              </w:rPr>
              <w:t>22</w:t>
            </w:r>
            <w:r>
              <w:rPr>
                <w:noProof/>
                <w:webHidden/>
              </w:rPr>
              <w:fldChar w:fldCharType="end"/>
            </w:r>
          </w:hyperlink>
        </w:p>
        <w:p w14:paraId="11497E6A" w14:textId="21648879"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51" w:history="1">
            <w:r w:rsidRPr="00A93107">
              <w:rPr>
                <w:rStyle w:val="Hipercze"/>
                <w:noProof/>
              </w:rPr>
              <w:t>Część XXII. Pouczenie o środkach ochrony prawnej.</w:t>
            </w:r>
            <w:r>
              <w:rPr>
                <w:noProof/>
                <w:webHidden/>
              </w:rPr>
              <w:tab/>
            </w:r>
            <w:r>
              <w:rPr>
                <w:noProof/>
                <w:webHidden/>
              </w:rPr>
              <w:fldChar w:fldCharType="begin"/>
            </w:r>
            <w:r>
              <w:rPr>
                <w:noProof/>
                <w:webHidden/>
              </w:rPr>
              <w:instrText xml:space="preserve"> PAGEREF _Toc211589451 \h </w:instrText>
            </w:r>
            <w:r>
              <w:rPr>
                <w:noProof/>
                <w:webHidden/>
              </w:rPr>
            </w:r>
            <w:r>
              <w:rPr>
                <w:noProof/>
                <w:webHidden/>
              </w:rPr>
              <w:fldChar w:fldCharType="separate"/>
            </w:r>
            <w:r w:rsidR="0063016C">
              <w:rPr>
                <w:noProof/>
                <w:webHidden/>
              </w:rPr>
              <w:t>22</w:t>
            </w:r>
            <w:r>
              <w:rPr>
                <w:noProof/>
                <w:webHidden/>
              </w:rPr>
              <w:fldChar w:fldCharType="end"/>
            </w:r>
          </w:hyperlink>
        </w:p>
        <w:p w14:paraId="4B836114" w14:textId="75396F78"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52" w:history="1">
            <w:r w:rsidRPr="00A93107">
              <w:rPr>
                <w:rStyle w:val="Hipercze"/>
                <w:noProof/>
              </w:rPr>
              <w:t>Wykaz załączników</w:t>
            </w:r>
            <w:r>
              <w:rPr>
                <w:noProof/>
                <w:webHidden/>
              </w:rPr>
              <w:tab/>
            </w:r>
            <w:r>
              <w:rPr>
                <w:noProof/>
                <w:webHidden/>
              </w:rPr>
              <w:fldChar w:fldCharType="begin"/>
            </w:r>
            <w:r>
              <w:rPr>
                <w:noProof/>
                <w:webHidden/>
              </w:rPr>
              <w:instrText xml:space="preserve"> PAGEREF _Toc211589452 \h </w:instrText>
            </w:r>
            <w:r>
              <w:rPr>
                <w:noProof/>
                <w:webHidden/>
              </w:rPr>
            </w:r>
            <w:r>
              <w:rPr>
                <w:noProof/>
                <w:webHidden/>
              </w:rPr>
              <w:fldChar w:fldCharType="separate"/>
            </w:r>
            <w:r w:rsidR="0063016C">
              <w:rPr>
                <w:noProof/>
                <w:webHidden/>
              </w:rPr>
              <w:t>22</w:t>
            </w:r>
            <w:r>
              <w:rPr>
                <w:noProof/>
                <w:webHidden/>
              </w:rPr>
              <w:fldChar w:fldCharType="end"/>
            </w:r>
          </w:hyperlink>
        </w:p>
        <w:p w14:paraId="0A301B6E" w14:textId="51BC6E37" w:rsidR="00B22A96" w:rsidRDefault="00B22A96">
          <w:pPr>
            <w:pStyle w:val="Spistreci1"/>
            <w:rPr>
              <w:rFonts w:asciiTheme="minorHAnsi" w:eastAsiaTheme="minorEastAsia" w:hAnsiTheme="minorHAnsi" w:cstheme="minorBidi"/>
              <w:noProof/>
              <w:kern w:val="2"/>
              <w:sz w:val="24"/>
              <w:szCs w:val="24"/>
              <w14:ligatures w14:val="standardContextual"/>
            </w:rPr>
          </w:pPr>
          <w:hyperlink w:anchor="_Toc211589453" w:history="1">
            <w:r w:rsidRPr="00A93107">
              <w:rPr>
                <w:rStyle w:val="Hipercze"/>
                <w:b/>
                <w:bCs/>
                <w:noProof/>
              </w:rPr>
              <w:t>UZGODNIENIE STRON W ZAKRESIE ZMIANY TERMINU DOSTAWY</w:t>
            </w:r>
            <w:r>
              <w:rPr>
                <w:noProof/>
                <w:webHidden/>
              </w:rPr>
              <w:tab/>
            </w:r>
            <w:r>
              <w:rPr>
                <w:noProof/>
                <w:webHidden/>
              </w:rPr>
              <w:fldChar w:fldCharType="begin"/>
            </w:r>
            <w:r>
              <w:rPr>
                <w:noProof/>
                <w:webHidden/>
              </w:rPr>
              <w:instrText xml:space="preserve"> PAGEREF _Toc211589453 \h </w:instrText>
            </w:r>
            <w:r>
              <w:rPr>
                <w:noProof/>
                <w:webHidden/>
              </w:rPr>
            </w:r>
            <w:r>
              <w:rPr>
                <w:noProof/>
                <w:webHidden/>
              </w:rPr>
              <w:fldChar w:fldCharType="separate"/>
            </w:r>
            <w:r w:rsidR="0063016C">
              <w:rPr>
                <w:noProof/>
                <w:webHidden/>
              </w:rPr>
              <w:t>66</w:t>
            </w:r>
            <w:r>
              <w:rPr>
                <w:noProof/>
                <w:webHidden/>
              </w:rPr>
              <w:fldChar w:fldCharType="end"/>
            </w:r>
          </w:hyperlink>
        </w:p>
        <w:p w14:paraId="0F395070" w14:textId="7298F24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158943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187C05">
        <w:rPr>
          <w:rStyle w:val="Hipercze"/>
          <w:b/>
          <w:iCs/>
          <w:color w:val="auto"/>
          <w:sz w:val="24"/>
          <w:szCs w:val="24"/>
          <w:u w:val="none"/>
        </w:rPr>
        <w:t>+48 32 716 9999</w:t>
      </w:r>
    </w:p>
    <w:p w14:paraId="158AA502" w14:textId="1D54AD36"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B22A96">
        <w:rPr>
          <w:sz w:val="24"/>
          <w:szCs w:val="24"/>
          <w:vertAlign w:val="superscript"/>
        </w:rPr>
        <w:t>0</w:t>
      </w:r>
      <w:r w:rsidRPr="00057162">
        <w:rPr>
          <w:sz w:val="24"/>
          <w:szCs w:val="24"/>
          <w:vertAlign w:val="superscript"/>
        </w:rPr>
        <w:t>0</w:t>
      </w:r>
      <w:r w:rsidRPr="00057162">
        <w:rPr>
          <w:sz w:val="24"/>
          <w:szCs w:val="24"/>
        </w:rPr>
        <w:t xml:space="preserve"> do 14</w:t>
      </w:r>
      <w:r w:rsidR="00B22A96">
        <w:rPr>
          <w:sz w:val="24"/>
          <w:szCs w:val="24"/>
          <w:vertAlign w:val="superscript"/>
        </w:rPr>
        <w:t>0</w:t>
      </w:r>
      <w:r w:rsidRPr="00057162">
        <w:rPr>
          <w:sz w:val="24"/>
          <w:szCs w:val="24"/>
          <w:vertAlign w:val="superscript"/>
        </w:rPr>
        <w:t>0</w:t>
      </w:r>
    </w:p>
    <w:p w14:paraId="6480DC4F" w14:textId="1162184E" w:rsidR="007007B7" w:rsidRPr="007007B7" w:rsidRDefault="007007B7" w:rsidP="007007B7">
      <w:pPr>
        <w:spacing w:before="120"/>
        <w:jc w:val="both"/>
        <w:rPr>
          <w:bCs/>
          <w:iCs/>
          <w:sz w:val="24"/>
          <w:szCs w:val="24"/>
        </w:rPr>
      </w:pPr>
      <w:r w:rsidRPr="007007B7">
        <w:rPr>
          <w:bCs/>
          <w:iCs/>
          <w:sz w:val="24"/>
          <w:szCs w:val="24"/>
        </w:rPr>
        <w:t>Oddział Zakład Remontowo-Produkcyjny</w:t>
      </w:r>
    </w:p>
    <w:p w14:paraId="3F5A33F7" w14:textId="3E90AC80" w:rsidR="00F13DFD" w:rsidRPr="00057162" w:rsidRDefault="007007B7" w:rsidP="007007B7">
      <w:pPr>
        <w:spacing w:before="120"/>
        <w:jc w:val="both"/>
        <w:rPr>
          <w:bCs/>
          <w:iCs/>
          <w:sz w:val="24"/>
          <w:szCs w:val="24"/>
        </w:rPr>
      </w:pPr>
      <w:r w:rsidRPr="007007B7">
        <w:rPr>
          <w:bCs/>
          <w:iCs/>
          <w:sz w:val="24"/>
          <w:szCs w:val="24"/>
        </w:rPr>
        <w:t>43-155 Bieruń, ul. Granitowa 132</w:t>
      </w:r>
    </w:p>
    <w:p w14:paraId="1008138C" w14:textId="3F3C70D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1589431"/>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158943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B550246" w:rsidR="00F13DFD" w:rsidRPr="00057162" w:rsidRDefault="00F13DFD" w:rsidP="007007B7">
      <w:pPr>
        <w:pStyle w:val="Akapitzlist"/>
        <w:numPr>
          <w:ilvl w:val="0"/>
          <w:numId w:val="1"/>
        </w:numPr>
        <w:spacing w:before="120" w:line="312" w:lineRule="auto"/>
        <w:jc w:val="both"/>
        <w:rPr>
          <w:bCs/>
        </w:rPr>
      </w:pPr>
      <w:r w:rsidRPr="00057162">
        <w:t xml:space="preserve">Przedmiotem zamówienia jest: </w:t>
      </w:r>
      <w:r w:rsidR="007007B7">
        <w:t>D</w:t>
      </w:r>
      <w:r w:rsidR="007007B7" w:rsidRPr="007007B7">
        <w:t>ostawa przecinarki taśmowej wraz z osprzętem oraz wdrożeniem do produkcji dla potrzeb Polskiej Grupy Górniczej S.A. Oddział Zakład Remontowo – Produkcyjny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A86BD12"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03414" w:rsidRPr="00203414">
        <w:t xml:space="preserve"> </w:t>
      </w:r>
      <w:r w:rsidR="00203414" w:rsidRPr="00202A24">
        <w:rPr>
          <w:b/>
          <w:bCs/>
        </w:rPr>
        <w:t>42630000-1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158943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158943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3B6860">
      <w:pPr>
        <w:pStyle w:val="Akapitzlist"/>
        <w:widowControl w:val="0"/>
        <w:numPr>
          <w:ilvl w:val="7"/>
          <w:numId w:val="36"/>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DBFC666" w:rsidR="00820105" w:rsidRPr="001C2BF6" w:rsidRDefault="00DB4D9E" w:rsidP="003B6860">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w:t>
      </w:r>
      <w:r w:rsidR="001C6EB8">
        <w:br/>
      </w:r>
      <w:r w:rsidR="00820105" w:rsidRPr="001C2BF6">
        <w:t xml:space="preserve">(Dz. U. z 2022 r. poz. 593 i 655) jest osoba wymieniona w wykazach określonych </w:t>
      </w:r>
      <w:r w:rsidR="00B6788B">
        <w:br/>
      </w:r>
      <w:r w:rsidR="00820105" w:rsidRPr="001C2BF6">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3B6860">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3B6860">
      <w:pPr>
        <w:pStyle w:val="Akapitzlist"/>
        <w:widowControl w:val="0"/>
        <w:numPr>
          <w:ilvl w:val="7"/>
          <w:numId w:val="36"/>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3B6860">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3B6860">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3B6860">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3B6860">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w:t>
      </w:r>
      <w:r w:rsidRPr="00D52625">
        <w:lastRenderedPageBreak/>
        <w:t>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3B6860">
      <w:pPr>
        <w:pStyle w:val="Akapitzlist"/>
        <w:numPr>
          <w:ilvl w:val="2"/>
          <w:numId w:val="72"/>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3B6860">
      <w:pPr>
        <w:pStyle w:val="Akapitzlist"/>
        <w:numPr>
          <w:ilvl w:val="2"/>
          <w:numId w:val="72"/>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3B6860">
      <w:pPr>
        <w:pStyle w:val="Akapitzlist"/>
        <w:numPr>
          <w:ilvl w:val="2"/>
          <w:numId w:val="7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3B6860">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3B6860">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3B6860">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5EFCF40C" w:rsidR="00C536FB" w:rsidRPr="00DD4D0F" w:rsidRDefault="00182B15" w:rsidP="00DD4D0F">
      <w:pPr>
        <w:pStyle w:val="Akapitzlist"/>
        <w:numPr>
          <w:ilvl w:val="2"/>
          <w:numId w:val="2"/>
        </w:numPr>
        <w:spacing w:before="120" w:line="312" w:lineRule="auto"/>
        <w:contextualSpacing w:val="0"/>
        <w:jc w:val="both"/>
        <w:rPr>
          <w:b/>
          <w:bCs/>
        </w:rPr>
      </w:pPr>
      <w:r w:rsidRPr="00057162">
        <w:t xml:space="preserve">w okresie </w:t>
      </w:r>
      <w:r w:rsidRPr="00FD0133">
        <w:t>ostatnich</w:t>
      </w:r>
      <w:r w:rsidRPr="00057162">
        <w:t xml:space="preserve"> </w:t>
      </w:r>
      <w:r w:rsidR="001007BE" w:rsidRPr="009C21AA">
        <w:rPr>
          <w:b/>
          <w:iCs/>
        </w:rPr>
        <w:t>3 lat</w:t>
      </w:r>
      <w:r w:rsidR="001007BE" w:rsidRPr="009C21AA">
        <w:rPr>
          <w:bCs/>
          <w:iCs/>
        </w:rPr>
        <w:t xml:space="preserve"> </w:t>
      </w:r>
      <w:r w:rsidR="001007BE" w:rsidRPr="009C21AA">
        <w:rPr>
          <w:bCs/>
          <w:i/>
        </w:rPr>
        <w:t>(</w:t>
      </w:r>
      <w:r w:rsidR="001007BE" w:rsidRPr="009C21AA">
        <w:rPr>
          <w:i/>
        </w:rPr>
        <w:t>lub dłuższy okres, w zależności od postawionego warunku</w:t>
      </w:r>
      <w:r w:rsidR="001007BE" w:rsidRPr="009C21AA">
        <w:t xml:space="preserve">) </w:t>
      </w:r>
      <w:r w:rsidRPr="0025177A">
        <w:t xml:space="preserve">przed terminem składania ofert </w:t>
      </w:r>
      <w:r w:rsidRPr="00057162">
        <w:t xml:space="preserve">(a jeśli okres prowadzenia działalności jest krótszy </w:t>
      </w:r>
      <w:r w:rsidR="007241C3">
        <w:t xml:space="preserve"> </w:t>
      </w:r>
      <w:r w:rsidR="00C22A73">
        <w:t xml:space="preserve"> </w:t>
      </w:r>
      <w:r w:rsidR="00DD4D0F" w:rsidRPr="00057162">
        <w:t>to w tym okresie) wykonał dostawy</w:t>
      </w:r>
      <w:r w:rsidR="00DD4D0F">
        <w:t xml:space="preserve"> urządzeń do obróbki metali o łącznej</w:t>
      </w:r>
      <w:r w:rsidR="00DD4D0F" w:rsidRPr="00057162">
        <w:t xml:space="preserve"> wartoś</w:t>
      </w:r>
      <w:r w:rsidR="00DD4D0F">
        <w:t>ci</w:t>
      </w:r>
      <w:r w:rsidR="00DD4D0F" w:rsidRPr="000C5BB6">
        <w:t xml:space="preserve"> brutto nie </w:t>
      </w:r>
      <w:r w:rsidR="00DD4D0F">
        <w:t>mniejszej</w:t>
      </w:r>
      <w:r w:rsidR="00DD4D0F" w:rsidRPr="00057162">
        <w:t xml:space="preserve"> niż</w:t>
      </w:r>
      <w:r w:rsidR="00DD4D0F">
        <w:t xml:space="preserve"> </w:t>
      </w:r>
      <w:r w:rsidR="00DD4D0F" w:rsidRPr="005948DA">
        <w:rPr>
          <w:b/>
          <w:bCs/>
        </w:rPr>
        <w:t>50</w:t>
      </w:r>
      <w:r w:rsidR="00DD4D0F">
        <w:rPr>
          <w:b/>
          <w:bCs/>
        </w:rPr>
        <w:t> </w:t>
      </w:r>
      <w:r w:rsidR="00DD4D0F" w:rsidRPr="005948DA">
        <w:rPr>
          <w:b/>
          <w:bCs/>
        </w:rPr>
        <w:t>000</w:t>
      </w:r>
      <w:r w:rsidR="00DD4D0F">
        <w:rPr>
          <w:b/>
          <w:bCs/>
        </w:rPr>
        <w:t>,00</w:t>
      </w:r>
      <w:r w:rsidR="00DD4D0F" w:rsidRPr="005948DA">
        <w:rPr>
          <w:b/>
          <w:bCs/>
        </w:rPr>
        <w:t xml:space="preserve"> 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1158943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11589436"/>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1158943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20E0FD76" w:rsidR="00243B2D" w:rsidRPr="0080711C" w:rsidRDefault="00DE4C84" w:rsidP="004E4483">
      <w:pPr>
        <w:pStyle w:val="Akapitzlist"/>
        <w:numPr>
          <w:ilvl w:val="1"/>
          <w:numId w:val="7"/>
        </w:numPr>
        <w:spacing w:before="120" w:line="312" w:lineRule="auto"/>
        <w:contextualSpacing w:val="0"/>
        <w:jc w:val="both"/>
        <w:rPr>
          <w:bCs/>
          <w:iCs/>
        </w:rPr>
      </w:pPr>
      <w:r>
        <w:rPr>
          <w:bCs/>
          <w:iCs/>
        </w:rPr>
        <w:t xml:space="preserve"> </w:t>
      </w:r>
      <w:r w:rsidR="00243B2D" w:rsidRPr="00057162">
        <w:rPr>
          <w:bCs/>
          <w:iCs/>
        </w:rPr>
        <w:t xml:space="preserve">wykazu wykonanych dostaw, w okresie </w:t>
      </w:r>
      <w:r w:rsidR="00966996" w:rsidRPr="00057162">
        <w:rPr>
          <w:bCs/>
          <w:iCs/>
        </w:rPr>
        <w:t xml:space="preserve">ostatnich </w:t>
      </w:r>
      <w:r w:rsidR="00966996" w:rsidRPr="008F2FBD">
        <w:rPr>
          <w:bCs/>
          <w:iCs/>
          <w:color w:val="FF0000"/>
        </w:rPr>
        <w:t>3 lat</w:t>
      </w:r>
      <w:r w:rsidR="00243B2D"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00243B2D" w:rsidRPr="00057162">
        <w:rPr>
          <w:bCs/>
          <w:iCs/>
        </w:rPr>
        <w:t xml:space="preserve"> dowodów określających czy te dostawy zostały wykonane</w:t>
      </w:r>
      <w:r w:rsidR="00B40469" w:rsidRPr="00057162">
        <w:rPr>
          <w:bCs/>
          <w:iCs/>
        </w:rPr>
        <w:t xml:space="preserve">. Dowodami </w:t>
      </w:r>
      <w:r w:rsidR="00243B2D" w:rsidRPr="00057162">
        <w:rPr>
          <w:bCs/>
          <w:iCs/>
        </w:rPr>
        <w:t xml:space="preserve">są referencje bądź inne dokumenty sporządzone przez podmiot, na rzecz którego dostawy </w:t>
      </w:r>
      <w:r w:rsidR="00B40469" w:rsidRPr="00057162">
        <w:rPr>
          <w:bCs/>
          <w:iCs/>
        </w:rPr>
        <w:t>zostały wykonane. J</w:t>
      </w:r>
      <w:r w:rsidR="00243B2D" w:rsidRPr="00057162">
        <w:rPr>
          <w:bCs/>
          <w:iCs/>
        </w:rPr>
        <w:t xml:space="preserve">eżeli z uzasadnionej przyczyny o obiektywnym charakterze </w:t>
      </w:r>
      <w:r w:rsidR="008616AB">
        <w:rPr>
          <w:bCs/>
          <w:iCs/>
        </w:rPr>
        <w:t>Wykonawca</w:t>
      </w:r>
      <w:r w:rsidR="00243B2D" w:rsidRPr="00057162">
        <w:rPr>
          <w:bCs/>
          <w:iCs/>
        </w:rPr>
        <w:t xml:space="preserve"> nie jest w stanie uzyskać tych dokumentów – oświadczenie </w:t>
      </w:r>
      <w:r w:rsidR="00DB4D9E">
        <w:rPr>
          <w:bCs/>
          <w:iCs/>
        </w:rPr>
        <w:t>Wykonawcy</w:t>
      </w:r>
      <w:r w:rsidR="00702596">
        <w:rPr>
          <w:bCs/>
          <w:iCs/>
        </w:rPr>
        <w:t>.</w:t>
      </w:r>
      <w:r w:rsidR="00243B2D" w:rsidRPr="00057162">
        <w:rPr>
          <w:bCs/>
          <w:iCs/>
        </w:rPr>
        <w:t xml:space="preserve"> </w:t>
      </w:r>
      <w:r w:rsidR="00243B2D" w:rsidRPr="00FB0388">
        <w:rPr>
          <w:bCs/>
          <w:iCs/>
        </w:rPr>
        <w:t xml:space="preserve">Wzór wykazu stanowi </w:t>
      </w:r>
      <w:r w:rsidR="00243B2D"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158943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7A5AEC5C"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43B9657F" w14:textId="6D29DEF2" w:rsidR="001B12E6" w:rsidRPr="00057162" w:rsidRDefault="00DE4C84" w:rsidP="001B12E6">
      <w:pPr>
        <w:pStyle w:val="Akapitzlist"/>
        <w:numPr>
          <w:ilvl w:val="2"/>
          <w:numId w:val="9"/>
        </w:numPr>
        <w:spacing w:before="120" w:line="312" w:lineRule="auto"/>
        <w:contextualSpacing w:val="0"/>
        <w:jc w:val="both"/>
        <w:rPr>
          <w:bCs/>
        </w:rPr>
      </w:pPr>
      <w:r>
        <w:rPr>
          <w:bCs/>
        </w:rPr>
        <w:t xml:space="preserve">Wykaz parametrów techniczno-użytkowych oferowanego przedmiotu zamówienia </w:t>
      </w:r>
      <w:r>
        <w:rPr>
          <w:b/>
        </w:rPr>
        <w:t>zgodnie z Załącznikiem nr 2a do SWZ.</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405A26B6" w14:textId="77777777" w:rsidR="00FD7129" w:rsidRPr="00FD7129" w:rsidRDefault="00FD7129" w:rsidP="00FD7129">
      <w:pPr>
        <w:pStyle w:val="Akapitzlist"/>
        <w:numPr>
          <w:ilvl w:val="1"/>
          <w:numId w:val="9"/>
        </w:numPr>
        <w:spacing w:before="120" w:line="312" w:lineRule="auto"/>
        <w:jc w:val="both"/>
        <w:rPr>
          <w:b/>
        </w:rPr>
      </w:pPr>
      <w:r w:rsidRPr="00FD7129">
        <w:rPr>
          <w:b/>
        </w:rPr>
        <w:t xml:space="preserve">Innych dokumentów niż określone powyżej potwierdzających, że przedmiot zamówienia odpowiada wymaganiom określonym przez Zamawiającego: </w:t>
      </w:r>
    </w:p>
    <w:p w14:paraId="6F58F059" w14:textId="35402F53" w:rsidR="00FD7129" w:rsidRPr="00AD4DD1" w:rsidRDefault="00FD7129" w:rsidP="00AD4DD1">
      <w:pPr>
        <w:pStyle w:val="Akapitzlist"/>
        <w:spacing w:before="120" w:line="312" w:lineRule="auto"/>
        <w:jc w:val="both"/>
        <w:rPr>
          <w:b/>
        </w:rPr>
      </w:pPr>
      <w:r w:rsidRPr="00DD4D0F">
        <w:rPr>
          <w:b/>
        </w:rPr>
        <w:t>- pkt. X Załącznika nr 1 do SWZ</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158943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158944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713FC39" w14:textId="66E333EF" w:rsidR="00696F3B" w:rsidRPr="00AD4DD1" w:rsidRDefault="00E37406" w:rsidP="00AD4DD1">
      <w:pPr>
        <w:pStyle w:val="Akapitzlist"/>
        <w:numPr>
          <w:ilvl w:val="0"/>
          <w:numId w:val="8"/>
        </w:numPr>
        <w:spacing w:before="120" w:line="312" w:lineRule="auto"/>
        <w:contextualSpacing w:val="0"/>
        <w:jc w:val="both"/>
        <w:rPr>
          <w:bCs/>
        </w:rPr>
      </w:pPr>
      <w:r w:rsidRPr="00696F3B">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158944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2AAF534" w14:textId="397259F4" w:rsidR="00FD7129" w:rsidRPr="00AD4DD1" w:rsidRDefault="00FD7129" w:rsidP="00FD7129">
      <w:pPr>
        <w:pStyle w:val="Akapitzlist"/>
        <w:numPr>
          <w:ilvl w:val="1"/>
          <w:numId w:val="9"/>
        </w:numPr>
        <w:rPr>
          <w:b/>
        </w:rPr>
      </w:pPr>
      <w:r w:rsidRPr="00AD4DD1">
        <w:rPr>
          <w:bCs/>
        </w:rPr>
        <w:t xml:space="preserve">Wykazu parametrów techniczno-użytkowych oferowanego przedmiotu zamówienia </w:t>
      </w:r>
      <w:r w:rsidRPr="00AD4DD1">
        <w:rPr>
          <w:b/>
        </w:rPr>
        <w:t>Załącznik nr 2a do SWZ;</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158944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AD4DD1" w:rsidRDefault="007C36FB" w:rsidP="00933285">
      <w:pPr>
        <w:pStyle w:val="Akapitzlist"/>
        <w:numPr>
          <w:ilvl w:val="0"/>
          <w:numId w:val="10"/>
        </w:numPr>
        <w:spacing w:before="120" w:line="312" w:lineRule="auto"/>
        <w:contextualSpacing w:val="0"/>
        <w:jc w:val="both"/>
        <w:rPr>
          <w:b/>
        </w:rPr>
      </w:pPr>
      <w:r w:rsidRPr="00AD4DD1">
        <w:rPr>
          <w:b/>
          <w:bCs/>
        </w:rPr>
        <w:t>Składanie i otwarcie ofert następuje</w:t>
      </w:r>
      <w:r w:rsidR="00F94DFE" w:rsidRPr="00AD4DD1">
        <w:rPr>
          <w:b/>
          <w:bCs/>
        </w:rPr>
        <w:t xml:space="preserve"> w</w:t>
      </w:r>
      <w:r w:rsidRPr="00AD4DD1">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135A24E" w:rsidR="000A77EF" w:rsidRPr="003B6860" w:rsidRDefault="000A77EF" w:rsidP="000A77EF">
      <w:pPr>
        <w:pStyle w:val="Akapitzlist"/>
        <w:numPr>
          <w:ilvl w:val="0"/>
          <w:numId w:val="10"/>
        </w:numPr>
        <w:spacing w:before="120" w:line="312" w:lineRule="auto"/>
        <w:contextualSpacing w:val="0"/>
        <w:jc w:val="both"/>
        <w:rPr>
          <w:bCs/>
          <w:strike/>
        </w:rPr>
      </w:pPr>
      <w:r>
        <w:rPr>
          <w:bCs/>
        </w:rPr>
        <w:t>Wykonawca</w:t>
      </w:r>
      <w:r w:rsidRPr="00057162">
        <w:rPr>
          <w:bCs/>
        </w:rPr>
        <w:t xml:space="preserve"> pozostaje związany złożoną </w:t>
      </w:r>
      <w:r w:rsidRPr="00AD4DD1">
        <w:rPr>
          <w:bCs/>
        </w:rPr>
        <w:t xml:space="preserve">ofertą </w:t>
      </w:r>
      <w:r w:rsidR="003B6860" w:rsidRPr="00AD4DD1">
        <w:rPr>
          <w:b/>
        </w:rPr>
        <w:t>do dnia wskazanego w EFO</w:t>
      </w:r>
      <w:r w:rsidR="003B6860" w:rsidRPr="00AD4DD1">
        <w:rPr>
          <w:bCs/>
        </w:rPr>
        <w:t>.</w:t>
      </w:r>
      <w:r w:rsidRPr="00057162">
        <w:rPr>
          <w:bCs/>
        </w:rPr>
        <w:t xml:space="preserve"> Pierwszym dniem terminu jest dzień, w którym upływa termin składania ofert.</w:t>
      </w:r>
      <w:r>
        <w:rPr>
          <w:bCs/>
        </w:rPr>
        <w:t xml:space="preserve">  </w:t>
      </w:r>
    </w:p>
    <w:p w14:paraId="2ED089C7" w14:textId="384F2CD3" w:rsidR="00702596" w:rsidRPr="003B6860" w:rsidRDefault="00702596" w:rsidP="000A77EF">
      <w:pPr>
        <w:pStyle w:val="Akapitzlist"/>
        <w:ind w:left="360"/>
        <w:jc w:val="both"/>
        <w:rPr>
          <w:b/>
          <w:strike/>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Hlk106710689"/>
      <w:bookmarkStart w:id="54" w:name="_Toc211589443"/>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1589444"/>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158944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3B6860">
      <w:pPr>
        <w:pStyle w:val="Akapitzlist"/>
        <w:numPr>
          <w:ilvl w:val="0"/>
          <w:numId w:val="71"/>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158944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3B686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22A73" w:rsidRDefault="00261307" w:rsidP="003B6860">
      <w:pPr>
        <w:numPr>
          <w:ilvl w:val="1"/>
          <w:numId w:val="18"/>
        </w:numPr>
        <w:spacing w:before="120" w:line="312" w:lineRule="auto"/>
        <w:jc w:val="both"/>
        <w:rPr>
          <w:bCs/>
          <w:strike/>
          <w:color w:val="EE0000"/>
          <w:sz w:val="24"/>
          <w:szCs w:val="24"/>
        </w:rPr>
      </w:pPr>
      <w:r w:rsidRPr="00C22A7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22A73" w:rsidRDefault="007C36FB" w:rsidP="003B6860">
      <w:pPr>
        <w:numPr>
          <w:ilvl w:val="1"/>
          <w:numId w:val="18"/>
        </w:numPr>
        <w:spacing w:before="120" w:line="312" w:lineRule="auto"/>
        <w:jc w:val="both"/>
        <w:rPr>
          <w:bCs/>
          <w:sz w:val="24"/>
          <w:szCs w:val="24"/>
        </w:rPr>
      </w:pPr>
      <w:r w:rsidRPr="00C22A73">
        <w:rPr>
          <w:bCs/>
          <w:sz w:val="24"/>
          <w:szCs w:val="24"/>
        </w:rPr>
        <w:t>Zamawiający, w toku aukcji elektronicznej, stosować będzie kryterium zgodnie z zapisami SWZ.</w:t>
      </w:r>
    </w:p>
    <w:p w14:paraId="006E4BB8" w14:textId="02604B5E" w:rsidR="00F7726E" w:rsidRPr="000C5BB6" w:rsidRDefault="005951D1" w:rsidP="003B6860">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C22A73" w:rsidRDefault="00074E6E" w:rsidP="003B6860">
      <w:pPr>
        <w:numPr>
          <w:ilvl w:val="1"/>
          <w:numId w:val="18"/>
        </w:numPr>
        <w:spacing w:before="120" w:line="312" w:lineRule="auto"/>
        <w:jc w:val="both"/>
        <w:rPr>
          <w:bCs/>
          <w:sz w:val="24"/>
          <w:szCs w:val="24"/>
        </w:rPr>
      </w:pPr>
      <w:r w:rsidRPr="00C22A7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3B6860">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3B6860">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3B6860">
      <w:pPr>
        <w:pStyle w:val="Akapitzlist"/>
        <w:numPr>
          <w:ilvl w:val="6"/>
          <w:numId w:val="18"/>
        </w:numPr>
        <w:spacing w:before="120" w:line="312" w:lineRule="auto"/>
        <w:ind w:left="851" w:hanging="284"/>
        <w:jc w:val="both"/>
      </w:pPr>
      <w:r w:rsidRPr="000C5BB6">
        <w:t xml:space="preserve">w przypadku aukcji </w:t>
      </w:r>
      <w:r w:rsidRPr="00C22A73">
        <w:t xml:space="preserve">japońskiej </w:t>
      </w:r>
      <w:r w:rsidR="007C36FB" w:rsidRPr="00C22A73">
        <w:t>albo holenderskiej</w:t>
      </w:r>
      <w:r w:rsidR="007C36FB" w:rsidRPr="003B6860">
        <w:t xml:space="preserve"> </w:t>
      </w:r>
      <w:r w:rsidRPr="003B6860">
        <w:t>w po</w:t>
      </w:r>
      <w:r w:rsidRPr="000C5BB6">
        <w:t xml:space="preserve">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Pr="00C22A73">
        <w:t>login</w:t>
      </w:r>
      <w:r w:rsidR="007C36FB" w:rsidRPr="00C22A73">
        <w:t>i</w:t>
      </w:r>
      <w:r w:rsidRPr="00C22A73">
        <w:t>e.</w:t>
      </w:r>
    </w:p>
    <w:p w14:paraId="787EC262" w14:textId="418664AB" w:rsidR="004E0ADE" w:rsidRPr="000C5BB6" w:rsidRDefault="006E60E3" w:rsidP="003B6860">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3B6860">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to konto uczestnika zostanie utworzone tylko jedno i odpowiednio zostanie tylko raz wysłane jedno powiadomienie o utworzeniu konta użytkownika Portalu LAIN3;</w:t>
      </w:r>
    </w:p>
    <w:p w14:paraId="2A693725" w14:textId="2418EE23" w:rsidR="004E0ADE" w:rsidRPr="000C5BB6" w:rsidRDefault="004E0ADE" w:rsidP="003B6860">
      <w:pPr>
        <w:pStyle w:val="Akapitzlist"/>
        <w:numPr>
          <w:ilvl w:val="6"/>
          <w:numId w:val="18"/>
        </w:numPr>
        <w:spacing w:before="120" w:line="312" w:lineRule="auto"/>
        <w:ind w:left="851" w:hanging="284"/>
        <w:jc w:val="both"/>
      </w:pPr>
      <w:r w:rsidRPr="000C5BB6">
        <w:t xml:space="preserve">w przypadku aukcji japońskiej </w:t>
      </w:r>
      <w:r w:rsidR="007A02F2" w:rsidRPr="00C22A73">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3B6860">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3B6860">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3B6860">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3B6860">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C22A73" w:rsidRDefault="00FA1F0C" w:rsidP="003B6860">
      <w:pPr>
        <w:numPr>
          <w:ilvl w:val="1"/>
          <w:numId w:val="18"/>
        </w:numPr>
        <w:spacing w:line="312" w:lineRule="auto"/>
        <w:jc w:val="both"/>
        <w:rPr>
          <w:sz w:val="24"/>
          <w:szCs w:val="24"/>
        </w:rPr>
      </w:pPr>
      <w:r w:rsidRPr="00C22A7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22A73" w:rsidRDefault="00FA1F0C" w:rsidP="003B6860">
      <w:pPr>
        <w:pStyle w:val="Akapitzlist"/>
        <w:numPr>
          <w:ilvl w:val="0"/>
          <w:numId w:val="75"/>
        </w:numPr>
        <w:spacing w:line="312" w:lineRule="auto"/>
        <w:jc w:val="both"/>
      </w:pPr>
      <w:r w:rsidRPr="00C22A73">
        <w:t>wszyscy Wykonawcy potwierdzą cenę proponowaną przez system aukcyjny ( po potwierdzeniu ceny przez ostatniego Wykonawcę), lub</w:t>
      </w:r>
    </w:p>
    <w:p w14:paraId="63B305E1" w14:textId="77777777" w:rsidR="00FA1F0C" w:rsidRPr="00C22A73" w:rsidRDefault="00FA1F0C" w:rsidP="003B6860">
      <w:pPr>
        <w:pStyle w:val="Akapitzlist"/>
        <w:numPr>
          <w:ilvl w:val="0"/>
          <w:numId w:val="75"/>
        </w:numPr>
        <w:spacing w:line="312" w:lineRule="auto"/>
        <w:jc w:val="both"/>
      </w:pPr>
      <w:r w:rsidRPr="00C22A73">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22A73" w:rsidRDefault="00FA1F0C" w:rsidP="003B6860">
      <w:pPr>
        <w:pStyle w:val="Akapitzlist"/>
        <w:numPr>
          <w:ilvl w:val="0"/>
          <w:numId w:val="75"/>
        </w:numPr>
        <w:spacing w:line="312" w:lineRule="auto"/>
        <w:jc w:val="both"/>
      </w:pPr>
      <w:r w:rsidRPr="00C22A73">
        <w:t>cena wywoławcza osiągnie maksymalny poziom wyznaczony przez system aukcyjny.</w:t>
      </w:r>
    </w:p>
    <w:p w14:paraId="124F33E1" w14:textId="77777777" w:rsidR="00FA1F0C" w:rsidRPr="00C22A73" w:rsidRDefault="00FA1F0C" w:rsidP="00FA1F0C">
      <w:pPr>
        <w:spacing w:before="120" w:line="312" w:lineRule="auto"/>
        <w:ind w:left="567" w:hanging="65"/>
        <w:jc w:val="both"/>
        <w:rPr>
          <w:bCs/>
          <w:sz w:val="24"/>
          <w:szCs w:val="24"/>
        </w:rPr>
      </w:pPr>
      <w:r w:rsidRPr="00C22A73">
        <w:rPr>
          <w:bCs/>
          <w:sz w:val="24"/>
          <w:szCs w:val="24"/>
        </w:rPr>
        <w:t xml:space="preserve">Uczestnik aukcji może zalogować się w dowolnym momencie w czasie trwania aukcji </w:t>
      </w:r>
      <w:r w:rsidRPr="00C22A73">
        <w:rPr>
          <w:bCs/>
          <w:sz w:val="24"/>
          <w:szCs w:val="24"/>
        </w:rPr>
        <w:br/>
        <w:t>i zaakceptować aktualnie wyświetloną kwotę oferty</w:t>
      </w:r>
    </w:p>
    <w:p w14:paraId="44E80325" w14:textId="2F0E105A" w:rsidR="00FA1F0C" w:rsidRPr="006865EE" w:rsidRDefault="00FA1F0C" w:rsidP="00FA1F0C">
      <w:pPr>
        <w:spacing w:before="120" w:line="312" w:lineRule="auto"/>
        <w:ind w:left="567" w:hanging="65"/>
        <w:jc w:val="both"/>
        <w:rPr>
          <w:bCs/>
          <w:sz w:val="24"/>
          <w:szCs w:val="24"/>
        </w:rPr>
      </w:pPr>
      <w:r w:rsidRPr="00C22A7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3B6860">
      <w:pPr>
        <w:pStyle w:val="Akapitzlist"/>
        <w:numPr>
          <w:ilvl w:val="1"/>
          <w:numId w:val="18"/>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3B6860">
      <w:pPr>
        <w:pStyle w:val="Akapitzlist"/>
        <w:numPr>
          <w:ilvl w:val="0"/>
          <w:numId w:val="7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3B6860">
      <w:pPr>
        <w:pStyle w:val="Akapitzlist"/>
        <w:numPr>
          <w:ilvl w:val="0"/>
          <w:numId w:val="7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B6860">
      <w:pPr>
        <w:pStyle w:val="Akapitzlist"/>
        <w:numPr>
          <w:ilvl w:val="0"/>
          <w:numId w:val="7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B6860">
      <w:pPr>
        <w:pStyle w:val="Akapitzlist"/>
        <w:numPr>
          <w:ilvl w:val="0"/>
          <w:numId w:val="7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B6860">
      <w:pPr>
        <w:pStyle w:val="Akapitzlist"/>
        <w:numPr>
          <w:ilvl w:val="0"/>
          <w:numId w:val="7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B6860">
      <w:pPr>
        <w:pStyle w:val="Akapitzlist"/>
        <w:numPr>
          <w:ilvl w:val="0"/>
          <w:numId w:val="7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B6860">
      <w:pPr>
        <w:pStyle w:val="Akapitzlist"/>
        <w:numPr>
          <w:ilvl w:val="0"/>
          <w:numId w:val="7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3B6860">
      <w:pPr>
        <w:pStyle w:val="Akapitzlist"/>
        <w:numPr>
          <w:ilvl w:val="0"/>
          <w:numId w:val="7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154829A" w:rsidR="00F07F39" w:rsidRPr="00F07F39" w:rsidRDefault="00F07F39" w:rsidP="003B6860">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C22A73">
        <w:rPr>
          <w:bCs/>
          <w:color w:val="000000"/>
        </w:rPr>
        <w:t>§ 37 ust. 8 Regulaminu.</w:t>
      </w:r>
      <w:r>
        <w:rPr>
          <w:bCs/>
          <w:color w:val="000000"/>
        </w:rPr>
        <w:t xml:space="preserve"> O terminie rozpoczęcia nowej aukcji Zamawiający powiadomi </w:t>
      </w:r>
      <w:r w:rsidR="00022DBC">
        <w:rPr>
          <w:bCs/>
          <w:color w:val="000000"/>
        </w:rPr>
        <w:br/>
      </w:r>
      <w:r>
        <w:rPr>
          <w:bCs/>
          <w:color w:val="000000"/>
        </w:rPr>
        <w:t>w sposób określony w SWZ.</w:t>
      </w:r>
    </w:p>
    <w:p w14:paraId="3C6471DD" w14:textId="4047DEE5" w:rsidR="00F07F39" w:rsidRPr="0001712C" w:rsidRDefault="00F07F39" w:rsidP="003B6860">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3B6860">
      <w:pPr>
        <w:pStyle w:val="Akapitzlist"/>
        <w:numPr>
          <w:ilvl w:val="0"/>
          <w:numId w:val="7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3B6860">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044E6465" w:rsidR="00367BB3" w:rsidRPr="003F37C4" w:rsidRDefault="00367BB3" w:rsidP="003B6860">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757148">
        <w:rPr>
          <w:b/>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1158944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3B6860">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3B686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158944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15894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w:t>
      </w:r>
      <w:r w:rsidRPr="00057162">
        <w:lastRenderedPageBreak/>
        <w:t xml:space="preserve">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59C88B90"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158945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r w:rsidR="00A02952">
        <w:rPr>
          <w:rFonts w:ascii="Times New Roman" w:hAnsi="Times New Roman" w:cs="Times New Roman"/>
          <w:color w:val="auto"/>
          <w:sz w:val="24"/>
          <w:szCs w:val="24"/>
        </w:rPr>
        <w:t xml:space="preserve"> – nie dotyczy</w:t>
      </w:r>
      <w:bookmarkEnd w:id="79"/>
    </w:p>
    <w:p w14:paraId="207E7B33" w14:textId="5DCAF9B9" w:rsidR="00232D84" w:rsidRPr="00232D84" w:rsidRDefault="00A02952" w:rsidP="00A02952">
      <w:pPr>
        <w:pStyle w:val="Akapitzlist"/>
        <w:spacing w:before="120" w:line="312" w:lineRule="auto"/>
        <w:ind w:left="360"/>
        <w:jc w:val="both"/>
        <w:rPr>
          <w:highlight w:val="yellow"/>
        </w:rPr>
      </w:pPr>
      <w: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1158945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5D97697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A02952">
        <w:rPr>
          <w:color w:val="FF0000"/>
          <w:sz w:val="24"/>
          <w:szCs w:val="24"/>
        </w:rPr>
        <w:t xml:space="preserve"> </w:t>
      </w:r>
      <w:r w:rsidR="006A01E6" w:rsidRPr="006A01E6">
        <w:rPr>
          <w:color w:val="FF0000"/>
          <w:sz w:val="24"/>
          <w:szCs w:val="24"/>
        </w:rPr>
        <w:t xml:space="preserve"> </w:t>
      </w:r>
      <w:r w:rsidR="006A01E6" w:rsidRPr="001752F1">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11589452"/>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1E89788D"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757148">
        <w:rPr>
          <w:sz w:val="22"/>
          <w:szCs w:val="22"/>
        </w:rPr>
        <w:t xml:space="preserve">- </w:t>
      </w:r>
      <w:r w:rsidR="00757148" w:rsidRPr="00757148">
        <w:rPr>
          <w:b/>
          <w:bCs/>
          <w:sz w:val="22"/>
          <w:szCs w:val="22"/>
        </w:rPr>
        <w:t>nie dotyczy</w:t>
      </w:r>
    </w:p>
    <w:p w14:paraId="53CC2AD4" w14:textId="52BE9723"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757148">
        <w:rPr>
          <w:sz w:val="22"/>
          <w:szCs w:val="22"/>
        </w:rPr>
        <w:t xml:space="preserve">- </w:t>
      </w:r>
      <w:r w:rsidR="00757148">
        <w:rPr>
          <w:sz w:val="22"/>
          <w:szCs w:val="22"/>
        </w:rPr>
        <w:br/>
        <w:t xml:space="preserve">                                  </w:t>
      </w:r>
      <w:r w:rsidR="00757148" w:rsidRPr="00757148">
        <w:rPr>
          <w:b/>
          <w:bCs/>
          <w:sz w:val="22"/>
          <w:szCs w:val="22"/>
        </w:rPr>
        <w:t>nie dotyczy</w:t>
      </w:r>
    </w:p>
    <w:p w14:paraId="5A93DAC9" w14:textId="54450355"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757148">
        <w:rPr>
          <w:sz w:val="22"/>
          <w:szCs w:val="22"/>
        </w:rPr>
        <w:t xml:space="preserve">- </w:t>
      </w:r>
      <w:r w:rsidR="00757148" w:rsidRPr="00757148">
        <w:rPr>
          <w:b/>
          <w:bCs/>
          <w:sz w:val="22"/>
          <w:szCs w:val="22"/>
        </w:rPr>
        <w:t>nie dotyczy</w:t>
      </w:r>
    </w:p>
    <w:p w14:paraId="753D2DB4" w14:textId="0FC4BF95"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757148">
        <w:rPr>
          <w:sz w:val="22"/>
          <w:szCs w:val="22"/>
        </w:rPr>
        <w:t xml:space="preserve">- </w:t>
      </w:r>
      <w:r w:rsidR="00757148" w:rsidRPr="00757148">
        <w:rPr>
          <w:b/>
          <w:bCs/>
          <w:sz w:val="22"/>
          <w:szCs w:val="22"/>
        </w:rPr>
        <w:t>nie dotyczy</w:t>
      </w:r>
    </w:p>
    <w:p w14:paraId="470F46AE" w14:textId="18FEB6E3"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757148">
        <w:rPr>
          <w:sz w:val="22"/>
          <w:szCs w:val="22"/>
        </w:rPr>
        <w:t xml:space="preserve">- </w:t>
      </w:r>
      <w:r w:rsidR="00757148" w:rsidRPr="00757148">
        <w:rPr>
          <w:b/>
          <w:bCs/>
          <w:sz w:val="22"/>
          <w:szCs w:val="22"/>
        </w:rPr>
        <w:t>nie dotyczy</w:t>
      </w:r>
      <w:r w:rsidR="00757148">
        <w:rPr>
          <w:sz w:val="22"/>
          <w:szCs w:val="22"/>
        </w:rPr>
        <w:t xml:space="preserve"> </w:t>
      </w:r>
    </w:p>
    <w:bookmarkEnd w:id="87"/>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FE46147" w14:textId="5519708E" w:rsidR="00C36B19" w:rsidRPr="00F45A8C" w:rsidRDefault="00C36B19" w:rsidP="00E32BAD">
      <w:pPr>
        <w:tabs>
          <w:tab w:val="left" w:pos="1843"/>
        </w:tabs>
        <w:ind w:left="1843" w:hanging="1843"/>
        <w:jc w:val="both"/>
        <w:rPr>
          <w:sz w:val="22"/>
          <w:szCs w:val="22"/>
        </w:rPr>
      </w:pPr>
      <w:r w:rsidRPr="00C36B19">
        <w:rPr>
          <w:b/>
          <w:bCs/>
          <w:sz w:val="22"/>
          <w:szCs w:val="22"/>
        </w:rPr>
        <w:t>Załącznik nr 2a</w:t>
      </w:r>
      <w:r w:rsidRPr="00C36B19">
        <w:rPr>
          <w:sz w:val="22"/>
          <w:szCs w:val="22"/>
        </w:rPr>
        <w:t xml:space="preserve"> – Wykaz parametrów techniczno-użytkowych oferowanego przedmiotu zamówienia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0F66857" w14:textId="256BB432" w:rsidR="00757148" w:rsidRDefault="00757148" w:rsidP="00757148">
      <w:pPr>
        <w:tabs>
          <w:tab w:val="left" w:pos="1843"/>
        </w:tabs>
        <w:jc w:val="both"/>
        <w:rPr>
          <w:bCs/>
          <w:color w:val="0070C0"/>
          <w:sz w:val="22"/>
          <w:szCs w:val="22"/>
        </w:rPr>
      </w:pPr>
    </w:p>
    <w:p w14:paraId="26B072A7" w14:textId="77777777" w:rsidR="00757148" w:rsidRDefault="00757148" w:rsidP="00757148">
      <w:pPr>
        <w:tabs>
          <w:tab w:val="left" w:pos="1843"/>
        </w:tabs>
        <w:jc w:val="both"/>
        <w:rPr>
          <w:bCs/>
          <w:color w:val="0070C0"/>
          <w:sz w:val="22"/>
          <w:szCs w:val="22"/>
        </w:rPr>
      </w:pPr>
    </w:p>
    <w:p w14:paraId="5DF4942D" w14:textId="77777777" w:rsidR="00757148" w:rsidRDefault="00757148" w:rsidP="00757148">
      <w:pPr>
        <w:tabs>
          <w:tab w:val="left" w:pos="1843"/>
        </w:tabs>
        <w:jc w:val="both"/>
        <w:rPr>
          <w:bCs/>
          <w:color w:val="0070C0"/>
          <w:sz w:val="22"/>
          <w:szCs w:val="22"/>
        </w:rPr>
      </w:pPr>
    </w:p>
    <w:p w14:paraId="7D1F6151" w14:textId="77777777" w:rsidR="00757148" w:rsidRDefault="00757148" w:rsidP="00757148">
      <w:pPr>
        <w:tabs>
          <w:tab w:val="left" w:pos="1843"/>
        </w:tabs>
        <w:jc w:val="both"/>
        <w:rPr>
          <w:bCs/>
          <w:color w:val="0070C0"/>
          <w:sz w:val="22"/>
          <w:szCs w:val="22"/>
        </w:rPr>
      </w:pPr>
    </w:p>
    <w:p w14:paraId="3B056B21" w14:textId="77777777" w:rsidR="00757148" w:rsidRDefault="00757148" w:rsidP="00757148">
      <w:pPr>
        <w:tabs>
          <w:tab w:val="left" w:pos="1843"/>
        </w:tabs>
        <w:jc w:val="both"/>
        <w:rPr>
          <w:bCs/>
          <w:color w:val="0070C0"/>
          <w:sz w:val="22"/>
          <w:szCs w:val="22"/>
        </w:rPr>
      </w:pPr>
    </w:p>
    <w:p w14:paraId="6B3B1991" w14:textId="77777777" w:rsidR="00757148" w:rsidRDefault="00757148" w:rsidP="00757148">
      <w:pPr>
        <w:tabs>
          <w:tab w:val="left" w:pos="1843"/>
        </w:tabs>
        <w:jc w:val="both"/>
        <w:rPr>
          <w:bCs/>
          <w:color w:val="0070C0"/>
          <w:sz w:val="22"/>
          <w:szCs w:val="22"/>
        </w:rPr>
      </w:pPr>
    </w:p>
    <w:p w14:paraId="4AB2793C" w14:textId="77777777" w:rsidR="00757148" w:rsidRDefault="00757148" w:rsidP="00757148">
      <w:pPr>
        <w:tabs>
          <w:tab w:val="left" w:pos="1843"/>
        </w:tabs>
        <w:jc w:val="both"/>
        <w:rPr>
          <w:bCs/>
          <w:color w:val="0070C0"/>
          <w:sz w:val="22"/>
          <w:szCs w:val="22"/>
        </w:rPr>
      </w:pPr>
    </w:p>
    <w:p w14:paraId="1F6B0A05" w14:textId="77777777" w:rsidR="00757148" w:rsidRDefault="00757148" w:rsidP="00757148">
      <w:pPr>
        <w:tabs>
          <w:tab w:val="left" w:pos="1843"/>
        </w:tabs>
        <w:jc w:val="both"/>
        <w:rPr>
          <w:bCs/>
          <w:color w:val="0070C0"/>
          <w:sz w:val="22"/>
          <w:szCs w:val="22"/>
        </w:rPr>
      </w:pPr>
    </w:p>
    <w:p w14:paraId="0A770423" w14:textId="77777777" w:rsidR="00757148" w:rsidRDefault="00757148" w:rsidP="00757148">
      <w:pPr>
        <w:tabs>
          <w:tab w:val="left" w:pos="1843"/>
        </w:tabs>
        <w:jc w:val="both"/>
        <w:rPr>
          <w:bCs/>
          <w:color w:val="0070C0"/>
          <w:sz w:val="22"/>
          <w:szCs w:val="22"/>
        </w:rPr>
      </w:pPr>
    </w:p>
    <w:p w14:paraId="0716D482" w14:textId="77777777" w:rsidR="00757148" w:rsidRDefault="00757148" w:rsidP="00757148">
      <w:pPr>
        <w:tabs>
          <w:tab w:val="left" w:pos="1843"/>
        </w:tabs>
        <w:jc w:val="both"/>
        <w:rPr>
          <w:bCs/>
          <w:color w:val="0070C0"/>
          <w:sz w:val="22"/>
          <w:szCs w:val="22"/>
        </w:rPr>
      </w:pPr>
    </w:p>
    <w:p w14:paraId="00F4D580" w14:textId="77777777" w:rsidR="00757148" w:rsidRDefault="00757148" w:rsidP="00757148">
      <w:pPr>
        <w:tabs>
          <w:tab w:val="left" w:pos="1843"/>
        </w:tabs>
        <w:jc w:val="both"/>
        <w:rPr>
          <w:bCs/>
          <w:color w:val="0070C0"/>
          <w:sz w:val="22"/>
          <w:szCs w:val="22"/>
        </w:rPr>
      </w:pPr>
    </w:p>
    <w:p w14:paraId="62A27D01" w14:textId="77777777" w:rsidR="00757148" w:rsidRPr="00757148" w:rsidRDefault="00757148" w:rsidP="00757148">
      <w:pPr>
        <w:tabs>
          <w:tab w:val="left" w:pos="1843"/>
        </w:tabs>
        <w:jc w:val="both"/>
        <w:rPr>
          <w:bCs/>
          <w:color w:val="0070C0"/>
          <w:sz w:val="22"/>
          <w:szCs w:val="22"/>
        </w:rPr>
      </w:pP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3160B9D8" w14:textId="77777777" w:rsidR="00757148" w:rsidRPr="006C2060"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Przedmiot zamówienia: </w:t>
      </w:r>
      <w:r w:rsidRPr="00757148">
        <w:rPr>
          <w:rFonts w:cstheme="minorBidi"/>
          <w:bCs/>
          <w:i/>
          <w:iCs/>
          <w:sz w:val="24"/>
          <w:szCs w:val="24"/>
        </w:rPr>
        <w:t xml:space="preserve">  - </w:t>
      </w:r>
      <w:r w:rsidRPr="006C2060">
        <w:rPr>
          <w:bCs/>
          <w:i/>
          <w:iCs/>
          <w:sz w:val="24"/>
          <w:szCs w:val="24"/>
        </w:rPr>
        <w:t>„</w:t>
      </w:r>
      <w:r w:rsidRPr="006C2060">
        <w:rPr>
          <w:rFonts w:eastAsiaTheme="minorHAnsi"/>
          <w:i/>
          <w:sz w:val="22"/>
          <w:szCs w:val="22"/>
          <w:lang w:eastAsia="en-US"/>
        </w:rPr>
        <w:t>Dostawa przecinarki taśmowej wraz z osprzętem oraz wdrożeniem do produkcji dla Polskiej Grupy Górniczej S.A. Oddział Zakład Remontowo – Produkcyjny</w:t>
      </w:r>
      <w:r w:rsidRPr="006C2060">
        <w:rPr>
          <w:bCs/>
          <w:i/>
          <w:iCs/>
          <w:sz w:val="24"/>
          <w:szCs w:val="24"/>
        </w:rPr>
        <w:t>”</w:t>
      </w:r>
    </w:p>
    <w:p w14:paraId="66C67300" w14:textId="77777777" w:rsidR="00757148" w:rsidRPr="00757148" w:rsidRDefault="00757148" w:rsidP="00757148">
      <w:pPr>
        <w:widowControl w:val="0"/>
        <w:adjustRightInd w:val="0"/>
        <w:ind w:left="708"/>
        <w:contextualSpacing/>
        <w:jc w:val="both"/>
        <w:textAlignment w:val="baseline"/>
        <w:rPr>
          <w:sz w:val="24"/>
          <w:szCs w:val="24"/>
        </w:rPr>
      </w:pPr>
      <w:r w:rsidRPr="00757148">
        <w:rPr>
          <w:sz w:val="24"/>
          <w:szCs w:val="24"/>
        </w:rPr>
        <w:t>Przedmiotem zamówienia jest dostawa fabrycznie nowej przecinarki taśmowej  wraz z dodatkowym osprzętem.</w:t>
      </w:r>
    </w:p>
    <w:p w14:paraId="6636B78A" w14:textId="77777777" w:rsidR="00757148" w:rsidRPr="00757148" w:rsidRDefault="00757148" w:rsidP="00757148">
      <w:pPr>
        <w:widowControl w:val="0"/>
        <w:adjustRightInd w:val="0"/>
        <w:ind w:left="708"/>
        <w:contextualSpacing/>
        <w:jc w:val="both"/>
        <w:textAlignment w:val="baseline"/>
        <w:rPr>
          <w:sz w:val="24"/>
          <w:szCs w:val="24"/>
        </w:rPr>
      </w:pPr>
      <w:r w:rsidRPr="00757148">
        <w:rPr>
          <w:sz w:val="24"/>
          <w:szCs w:val="24"/>
        </w:rPr>
        <w:t>Składana oferta winna obejmować cały zakres rzeczowy zadania.</w:t>
      </w:r>
    </w:p>
    <w:p w14:paraId="5C2C2297" w14:textId="77777777" w:rsidR="00757148" w:rsidRPr="00757148" w:rsidRDefault="00757148" w:rsidP="00757148">
      <w:pPr>
        <w:widowControl w:val="0"/>
        <w:adjustRightInd w:val="0"/>
        <w:ind w:left="708"/>
        <w:contextualSpacing/>
        <w:jc w:val="both"/>
        <w:textAlignment w:val="baseline"/>
        <w:rPr>
          <w:sz w:val="24"/>
          <w:szCs w:val="24"/>
        </w:rPr>
      </w:pPr>
      <w:r w:rsidRPr="00757148">
        <w:rPr>
          <w:sz w:val="24"/>
          <w:szCs w:val="24"/>
        </w:rPr>
        <w:t>Przez dostawę zamawiający rozumie, ogół czynności polegający na dostarczeniu urządzenia, montażu i instalacji go we skazanym miejscu, przeszkolenie odpowiedniej ilości osób z zakresu obsługi urządzenia oraz wykonaniu prób ruchowych pozwalających jednoznacznie określić parametry urządzeń, wymagane przez Zamawiającego.</w:t>
      </w:r>
    </w:p>
    <w:p w14:paraId="2437E58E" w14:textId="77777777" w:rsidR="00757148" w:rsidRPr="00757148" w:rsidRDefault="00757148" w:rsidP="00757148">
      <w:pPr>
        <w:widowControl w:val="0"/>
        <w:adjustRightInd w:val="0"/>
        <w:ind w:left="708"/>
        <w:contextualSpacing/>
        <w:jc w:val="both"/>
        <w:textAlignment w:val="baseline"/>
        <w:rPr>
          <w:b/>
          <w:sz w:val="24"/>
          <w:szCs w:val="24"/>
        </w:rPr>
      </w:pPr>
    </w:p>
    <w:p w14:paraId="0F6E453E"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Lokalizacja realizacji usługi: </w:t>
      </w:r>
    </w:p>
    <w:p w14:paraId="14630809" w14:textId="77777777" w:rsidR="00757148" w:rsidRPr="00757148" w:rsidRDefault="00757148" w:rsidP="00757148">
      <w:pPr>
        <w:widowControl w:val="0"/>
        <w:adjustRightInd w:val="0"/>
        <w:ind w:left="720"/>
        <w:contextualSpacing/>
        <w:jc w:val="both"/>
        <w:textAlignment w:val="baseline"/>
        <w:rPr>
          <w:rFonts w:eastAsia="Calibri"/>
          <w:sz w:val="24"/>
          <w:szCs w:val="24"/>
          <w:lang w:eastAsia="en-US"/>
        </w:rPr>
      </w:pPr>
      <w:r w:rsidRPr="00757148">
        <w:rPr>
          <w:rFonts w:eastAsia="Calibri"/>
          <w:sz w:val="24"/>
          <w:szCs w:val="24"/>
          <w:lang w:eastAsia="en-US"/>
        </w:rPr>
        <w:t>Zakład Remontowo – Produkcyjny WRP2</w:t>
      </w:r>
    </w:p>
    <w:p w14:paraId="3637F0B3" w14:textId="4AAEA3D7" w:rsidR="00757148" w:rsidRPr="00757148" w:rsidRDefault="00757148" w:rsidP="00757148">
      <w:pPr>
        <w:widowControl w:val="0"/>
        <w:adjustRightInd w:val="0"/>
        <w:ind w:left="720"/>
        <w:contextualSpacing/>
        <w:jc w:val="both"/>
        <w:textAlignment w:val="baseline"/>
        <w:rPr>
          <w:rFonts w:eastAsia="Calibri"/>
          <w:sz w:val="24"/>
          <w:szCs w:val="24"/>
          <w:lang w:eastAsia="en-US"/>
        </w:rPr>
      </w:pPr>
      <w:r w:rsidRPr="00757148">
        <w:rPr>
          <w:rFonts w:eastAsia="Calibri"/>
          <w:sz w:val="24"/>
          <w:szCs w:val="24"/>
          <w:lang w:eastAsia="en-US"/>
        </w:rPr>
        <w:t xml:space="preserve">ul. </w:t>
      </w:r>
      <w:r w:rsidRPr="001752F1">
        <w:rPr>
          <w:rFonts w:eastAsia="Calibri"/>
          <w:sz w:val="24"/>
          <w:szCs w:val="24"/>
          <w:lang w:eastAsia="en-US"/>
        </w:rPr>
        <w:t>K</w:t>
      </w:r>
      <w:r w:rsidR="006B44B7" w:rsidRPr="001752F1">
        <w:rPr>
          <w:rFonts w:eastAsia="Calibri"/>
          <w:sz w:val="24"/>
          <w:szCs w:val="24"/>
          <w:lang w:eastAsia="en-US"/>
        </w:rPr>
        <w:t xml:space="preserve">asztanowa </w:t>
      </w:r>
      <w:r w:rsidRPr="001752F1">
        <w:rPr>
          <w:rFonts w:eastAsia="Calibri"/>
          <w:sz w:val="24"/>
          <w:szCs w:val="24"/>
          <w:lang w:eastAsia="en-US"/>
        </w:rPr>
        <w:t>10</w:t>
      </w:r>
      <w:r w:rsidRPr="006B44B7">
        <w:rPr>
          <w:rFonts w:eastAsia="Calibri"/>
          <w:color w:val="EE0000"/>
          <w:sz w:val="24"/>
          <w:szCs w:val="24"/>
          <w:lang w:eastAsia="en-US"/>
        </w:rPr>
        <w:t xml:space="preserve">, </w:t>
      </w:r>
      <w:r w:rsidRPr="00757148">
        <w:rPr>
          <w:rFonts w:eastAsia="Calibri"/>
          <w:sz w:val="24"/>
          <w:szCs w:val="24"/>
          <w:lang w:eastAsia="en-US"/>
        </w:rPr>
        <w:t>43-225 Wola.</w:t>
      </w:r>
    </w:p>
    <w:p w14:paraId="1B19DC0B" w14:textId="77777777" w:rsidR="00757148" w:rsidRPr="00757148" w:rsidRDefault="00757148" w:rsidP="00757148">
      <w:pPr>
        <w:ind w:left="720"/>
        <w:contextualSpacing/>
        <w:rPr>
          <w:rFonts w:eastAsia="Calibri"/>
          <w:b/>
          <w:sz w:val="24"/>
          <w:szCs w:val="24"/>
          <w:lang w:eastAsia="en-US"/>
        </w:rPr>
      </w:pPr>
    </w:p>
    <w:p w14:paraId="4A1B63BE"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Termin realizacji zamówienia: </w:t>
      </w:r>
    </w:p>
    <w:p w14:paraId="60EE89B4" w14:textId="4A9C4A8F" w:rsidR="00757148" w:rsidRDefault="006B44B7" w:rsidP="006B44B7">
      <w:pPr>
        <w:widowControl w:val="0"/>
        <w:adjustRightInd w:val="0"/>
        <w:ind w:firstLine="708"/>
        <w:contextualSpacing/>
        <w:jc w:val="both"/>
        <w:textAlignment w:val="baseline"/>
        <w:rPr>
          <w:rFonts w:eastAsia="Calibri"/>
          <w:sz w:val="24"/>
          <w:szCs w:val="24"/>
          <w:lang w:eastAsia="en-US"/>
        </w:rPr>
      </w:pPr>
      <w:r w:rsidRPr="006B44B7">
        <w:rPr>
          <w:rFonts w:eastAsia="Calibri"/>
          <w:sz w:val="24"/>
          <w:szCs w:val="24"/>
          <w:lang w:eastAsia="en-US"/>
        </w:rPr>
        <w:t>określony w Załączniku nr 5 do SWZ – Istotne postanowienia umowy w §5.</w:t>
      </w:r>
    </w:p>
    <w:p w14:paraId="39224BD5" w14:textId="77777777" w:rsidR="006B44B7" w:rsidRPr="00757148" w:rsidRDefault="006B44B7" w:rsidP="006B44B7">
      <w:pPr>
        <w:widowControl w:val="0"/>
        <w:adjustRightInd w:val="0"/>
        <w:ind w:firstLine="708"/>
        <w:contextualSpacing/>
        <w:jc w:val="both"/>
        <w:textAlignment w:val="baseline"/>
        <w:rPr>
          <w:rFonts w:eastAsia="Calibri"/>
          <w:b/>
          <w:sz w:val="24"/>
          <w:szCs w:val="24"/>
          <w:lang w:val="cs-CZ"/>
        </w:rPr>
      </w:pPr>
    </w:p>
    <w:p w14:paraId="3A25B0E2" w14:textId="18046265"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Wymagania prawne: </w:t>
      </w:r>
    </w:p>
    <w:p w14:paraId="52FF968E" w14:textId="77777777" w:rsidR="00757148" w:rsidRPr="00757148" w:rsidRDefault="00757148" w:rsidP="00757148">
      <w:pPr>
        <w:tabs>
          <w:tab w:val="left" w:pos="284"/>
          <w:tab w:val="left" w:pos="2662"/>
        </w:tabs>
        <w:suppressAutoHyphens/>
        <w:overflowPunct w:val="0"/>
        <w:autoSpaceDE w:val="0"/>
        <w:autoSpaceDN w:val="0"/>
        <w:adjustRightInd w:val="0"/>
        <w:ind w:left="720"/>
        <w:contextualSpacing/>
        <w:jc w:val="both"/>
        <w:rPr>
          <w:rFonts w:eastAsia="Calibri"/>
          <w:bCs/>
          <w:sz w:val="24"/>
          <w:szCs w:val="24"/>
          <w:lang w:eastAsia="en-US"/>
        </w:rPr>
      </w:pPr>
      <w:r w:rsidRPr="00757148">
        <w:rPr>
          <w:rFonts w:eastAsia="Calibri"/>
          <w:bCs/>
          <w:sz w:val="24"/>
          <w:szCs w:val="24"/>
          <w:lang w:eastAsia="en-US"/>
        </w:rPr>
        <w:t>Przedmiot zamówienia powinien być realizowany zgodnie z obowiązującymi przepisami prawa, w szczególności:</w:t>
      </w:r>
    </w:p>
    <w:p w14:paraId="323FB83A" w14:textId="77777777" w:rsidR="00757148" w:rsidRPr="00757148" w:rsidRDefault="00757148" w:rsidP="00757148">
      <w:pPr>
        <w:ind w:left="720"/>
        <w:contextualSpacing/>
        <w:jc w:val="both"/>
        <w:rPr>
          <w:rFonts w:eastAsia="Calibri"/>
          <w:bCs/>
          <w:sz w:val="24"/>
          <w:szCs w:val="24"/>
          <w:lang w:eastAsia="en-US"/>
        </w:rPr>
      </w:pPr>
      <w:r w:rsidRPr="00757148">
        <w:rPr>
          <w:rFonts w:eastAsia="Calibri"/>
          <w:bCs/>
          <w:sz w:val="24"/>
          <w:szCs w:val="24"/>
          <w:lang w:eastAsia="en-US"/>
        </w:rPr>
        <w:t>1.</w:t>
      </w:r>
      <w:r w:rsidRPr="00757148">
        <w:rPr>
          <w:rFonts w:eastAsia="Calibri"/>
          <w:bCs/>
          <w:sz w:val="24"/>
          <w:szCs w:val="24"/>
          <w:lang w:eastAsia="en-US"/>
        </w:rPr>
        <w:tab/>
        <w:t>Dyrektywą maszynową 2006/42/WE.</w:t>
      </w:r>
    </w:p>
    <w:p w14:paraId="518B5F76" w14:textId="77777777" w:rsidR="00757148" w:rsidRPr="00757148" w:rsidRDefault="00757148" w:rsidP="00757148">
      <w:pPr>
        <w:ind w:left="720"/>
        <w:contextualSpacing/>
        <w:jc w:val="both"/>
        <w:rPr>
          <w:rFonts w:eastAsia="Calibri"/>
          <w:bCs/>
          <w:sz w:val="24"/>
          <w:szCs w:val="24"/>
          <w:lang w:eastAsia="en-US"/>
        </w:rPr>
      </w:pPr>
      <w:r w:rsidRPr="00757148">
        <w:rPr>
          <w:rFonts w:eastAsia="Calibri"/>
          <w:bCs/>
          <w:sz w:val="24"/>
          <w:szCs w:val="24"/>
          <w:lang w:eastAsia="en-US"/>
        </w:rPr>
        <w:t>2.</w:t>
      </w:r>
      <w:r w:rsidRPr="00757148">
        <w:rPr>
          <w:rFonts w:eastAsia="Calibri"/>
          <w:bCs/>
          <w:sz w:val="24"/>
          <w:szCs w:val="24"/>
          <w:lang w:eastAsia="en-US"/>
        </w:rPr>
        <w:tab/>
        <w:t>Urządzenie musi spełniać krajowe przepisy dotyczące bezpieczeństwa i higieny pracy.</w:t>
      </w:r>
    </w:p>
    <w:p w14:paraId="6ADA1C43" w14:textId="77777777" w:rsidR="00757148" w:rsidRPr="00757148" w:rsidRDefault="00757148" w:rsidP="00757148">
      <w:pPr>
        <w:ind w:left="720"/>
        <w:contextualSpacing/>
        <w:jc w:val="both"/>
        <w:rPr>
          <w:rFonts w:eastAsia="Calibri"/>
          <w:bCs/>
          <w:i/>
          <w:sz w:val="22"/>
          <w:szCs w:val="22"/>
          <w:lang w:eastAsia="en-US"/>
        </w:rPr>
      </w:pPr>
      <w:r w:rsidRPr="00757148">
        <w:rPr>
          <w:rFonts w:eastAsia="Calibri"/>
          <w:bCs/>
          <w:i/>
          <w:sz w:val="22"/>
          <w:szCs w:val="22"/>
          <w:u w:val="single"/>
          <w:lang w:eastAsia="en-US"/>
        </w:rPr>
        <w:t>Uwaga:</w:t>
      </w:r>
      <w:r w:rsidRPr="00757148">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4C7B33D8" w14:textId="77777777" w:rsidR="00757148" w:rsidRPr="00757148" w:rsidRDefault="00757148" w:rsidP="00757148">
      <w:pPr>
        <w:widowControl w:val="0"/>
        <w:adjustRightInd w:val="0"/>
        <w:contextualSpacing/>
        <w:jc w:val="both"/>
        <w:textAlignment w:val="baseline"/>
        <w:rPr>
          <w:bCs/>
          <w:sz w:val="24"/>
          <w:szCs w:val="24"/>
          <w:lang w:val="cs-CZ"/>
        </w:rPr>
      </w:pPr>
    </w:p>
    <w:p w14:paraId="2D80C8E6"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Cs/>
          <w:i/>
          <w:iCs/>
          <w:sz w:val="24"/>
          <w:szCs w:val="24"/>
          <w:lang w:eastAsia="en-US"/>
        </w:rPr>
      </w:pPr>
      <w:r w:rsidRPr="00757148">
        <w:rPr>
          <w:rFonts w:eastAsia="Calibri"/>
          <w:b/>
          <w:sz w:val="24"/>
          <w:szCs w:val="24"/>
          <w:lang w:eastAsia="en-US"/>
        </w:rPr>
        <w:t xml:space="preserve">Wizja lokalna: </w:t>
      </w:r>
      <w:r w:rsidRPr="00757148">
        <w:rPr>
          <w:rFonts w:eastAsia="Calibri"/>
          <w:bCs/>
          <w:i/>
          <w:iCs/>
          <w:strike/>
          <w:sz w:val="24"/>
          <w:szCs w:val="24"/>
          <w:lang w:eastAsia="en-US"/>
        </w:rPr>
        <w:t>wymagana</w:t>
      </w:r>
      <w:r w:rsidRPr="00757148">
        <w:rPr>
          <w:rFonts w:eastAsia="Calibri"/>
          <w:bCs/>
          <w:i/>
          <w:iCs/>
          <w:sz w:val="24"/>
          <w:szCs w:val="24"/>
          <w:lang w:eastAsia="en-US"/>
        </w:rPr>
        <w:t xml:space="preserve"> / niewymagana</w:t>
      </w:r>
    </w:p>
    <w:p w14:paraId="40A7FAD1" w14:textId="77777777" w:rsidR="00757148" w:rsidRPr="00757148" w:rsidRDefault="00757148" w:rsidP="00757148">
      <w:pPr>
        <w:ind w:left="720"/>
        <w:contextualSpacing/>
        <w:jc w:val="both"/>
        <w:rPr>
          <w:rFonts w:eastAsia="Calibri"/>
          <w:b/>
          <w:sz w:val="24"/>
          <w:szCs w:val="24"/>
          <w:lang w:eastAsia="en-US"/>
        </w:rPr>
      </w:pPr>
    </w:p>
    <w:p w14:paraId="074E06E9"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Opis przedmiotu zamówienia: </w:t>
      </w:r>
    </w:p>
    <w:p w14:paraId="576BCA19" w14:textId="77777777" w:rsidR="00757148" w:rsidRPr="00757148" w:rsidRDefault="00757148" w:rsidP="00757148">
      <w:pPr>
        <w:widowControl w:val="0"/>
        <w:adjustRightInd w:val="0"/>
        <w:ind w:left="720"/>
        <w:contextualSpacing/>
        <w:jc w:val="both"/>
        <w:textAlignment w:val="baseline"/>
        <w:rPr>
          <w:rFonts w:eastAsia="Calibri"/>
          <w:sz w:val="24"/>
          <w:szCs w:val="24"/>
          <w:lang w:eastAsia="en-US"/>
        </w:rPr>
      </w:pPr>
      <w:r w:rsidRPr="00757148">
        <w:rPr>
          <w:rFonts w:eastAsia="Calibri"/>
          <w:sz w:val="24"/>
          <w:szCs w:val="24"/>
          <w:lang w:eastAsia="en-US"/>
        </w:rPr>
        <w:t>Przedmiot Zamówienia musi być fabrycznie nowy, czyli nieremontowany, nieregenerowany i nieużywany, wolny od wad prawnych i nie może naruszać praw majątkowych osób trzecich.</w:t>
      </w:r>
    </w:p>
    <w:p w14:paraId="5D34F66D" w14:textId="77777777" w:rsidR="00757148" w:rsidRPr="00757148" w:rsidRDefault="00757148" w:rsidP="00757148">
      <w:pPr>
        <w:widowControl w:val="0"/>
        <w:adjustRightInd w:val="0"/>
        <w:contextualSpacing/>
        <w:jc w:val="both"/>
        <w:textAlignment w:val="baseline"/>
        <w:rPr>
          <w:b/>
          <w:sz w:val="24"/>
          <w:szCs w:val="24"/>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872"/>
        <w:gridCol w:w="2581"/>
      </w:tblGrid>
      <w:tr w:rsidR="00757148" w:rsidRPr="00757148" w14:paraId="6F57A33A" w14:textId="77777777" w:rsidTr="00C76BE1">
        <w:trPr>
          <w:trHeight w:val="20"/>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DE892A" w14:textId="77777777" w:rsidR="00757148" w:rsidRPr="00757148" w:rsidRDefault="00757148" w:rsidP="00757148">
            <w:pPr>
              <w:spacing w:after="160" w:line="259" w:lineRule="auto"/>
              <w:ind w:left="-930" w:firstLine="930"/>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Lp.</w:t>
            </w:r>
          </w:p>
        </w:tc>
        <w:tc>
          <w:tcPr>
            <w:tcW w:w="32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0FABC"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Opis wymagania/parametru</w:t>
            </w:r>
          </w:p>
        </w:tc>
        <w:tc>
          <w:tcPr>
            <w:tcW w:w="1446" w:type="pct"/>
            <w:tcBorders>
              <w:top w:val="single" w:sz="4" w:space="0" w:color="auto"/>
              <w:left w:val="single" w:sz="4" w:space="0" w:color="auto"/>
              <w:bottom w:val="single" w:sz="4" w:space="0" w:color="auto"/>
              <w:right w:val="single" w:sz="4" w:space="0" w:color="auto"/>
            </w:tcBorders>
            <w:shd w:val="clear" w:color="auto" w:fill="D9D9D9"/>
            <w:vAlign w:val="center"/>
          </w:tcPr>
          <w:p w14:paraId="26DFB60C"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Parametry wymagane przez Zamawiającego</w:t>
            </w:r>
          </w:p>
        </w:tc>
      </w:tr>
      <w:tr w:rsidR="00757148" w:rsidRPr="00757148" w14:paraId="36E6AAC2"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1DE31B" w14:textId="77777777" w:rsidR="00757148" w:rsidRPr="00757148" w:rsidRDefault="00757148" w:rsidP="00757148">
            <w:pPr>
              <w:spacing w:after="160" w:line="259" w:lineRule="auto"/>
              <w:ind w:left="-930" w:firstLine="930"/>
              <w:jc w:val="center"/>
              <w:rPr>
                <w:rFonts w:asciiTheme="minorHAnsi" w:eastAsia="Calibri" w:hAnsiTheme="minorHAnsi" w:cstheme="minorBidi"/>
                <w:b/>
                <w:color w:val="000000" w:themeColor="text1"/>
                <w:sz w:val="22"/>
                <w:szCs w:val="22"/>
                <w:lang w:eastAsia="en-US"/>
              </w:rPr>
            </w:pPr>
            <w:r w:rsidRPr="00757148">
              <w:rPr>
                <w:rFonts w:asciiTheme="minorHAnsi" w:eastAsia="Calibri" w:hAnsiTheme="minorHAnsi" w:cstheme="minorBidi"/>
                <w:b/>
                <w:color w:val="000000" w:themeColor="text1"/>
                <w:sz w:val="22"/>
                <w:szCs w:val="22"/>
                <w:lang w:eastAsia="en-US"/>
              </w:rPr>
              <w:t>1</w:t>
            </w:r>
          </w:p>
        </w:tc>
        <w:tc>
          <w:tcPr>
            <w:tcW w:w="32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9E402C" w14:textId="77777777" w:rsidR="00757148" w:rsidRPr="00757148" w:rsidRDefault="00757148" w:rsidP="00757148">
            <w:pPr>
              <w:spacing w:after="160" w:line="259" w:lineRule="auto"/>
              <w:rPr>
                <w:rFonts w:asciiTheme="minorHAnsi" w:eastAsia="Calibri" w:hAnsiTheme="minorHAnsi" w:cstheme="minorBidi"/>
                <w:b/>
                <w:color w:val="000000" w:themeColor="text1"/>
                <w:sz w:val="22"/>
                <w:szCs w:val="22"/>
                <w:lang w:eastAsia="en-US"/>
              </w:rPr>
            </w:pPr>
            <w:r w:rsidRPr="00757148">
              <w:rPr>
                <w:rFonts w:asciiTheme="minorHAnsi" w:eastAsia="Calibri" w:hAnsiTheme="minorHAnsi" w:cstheme="minorBidi"/>
                <w:b/>
                <w:color w:val="000000" w:themeColor="text1"/>
                <w:sz w:val="22"/>
                <w:szCs w:val="22"/>
                <w:lang w:eastAsia="en-US"/>
              </w:rPr>
              <w:t>Wymagane parametry techniczne:</w:t>
            </w:r>
          </w:p>
        </w:tc>
        <w:tc>
          <w:tcPr>
            <w:tcW w:w="144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vAlign w:val="center"/>
          </w:tcPr>
          <w:p w14:paraId="0310CF20" w14:textId="77777777" w:rsidR="00757148" w:rsidRPr="00757148" w:rsidRDefault="00757148" w:rsidP="00757148">
            <w:pPr>
              <w:spacing w:after="160" w:line="259" w:lineRule="auto"/>
              <w:jc w:val="center"/>
              <w:rPr>
                <w:rFonts w:asciiTheme="minorHAnsi" w:eastAsia="Calibri" w:hAnsiTheme="minorHAnsi" w:cstheme="minorBidi"/>
                <w:b/>
                <w:color w:val="000000" w:themeColor="text1"/>
                <w:sz w:val="22"/>
                <w:szCs w:val="22"/>
                <w:lang w:eastAsia="en-US"/>
              </w:rPr>
            </w:pPr>
          </w:p>
        </w:tc>
      </w:tr>
      <w:tr w:rsidR="00757148" w:rsidRPr="00757148" w14:paraId="3972B646"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4A31ADCB"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w:t>
            </w:r>
          </w:p>
        </w:tc>
        <w:tc>
          <w:tcPr>
            <w:tcW w:w="3262" w:type="pct"/>
            <w:tcBorders>
              <w:top w:val="single" w:sz="4" w:space="0" w:color="auto"/>
              <w:left w:val="single" w:sz="4" w:space="0" w:color="auto"/>
              <w:bottom w:val="single" w:sz="4" w:space="0" w:color="auto"/>
              <w:right w:val="single" w:sz="4" w:space="0" w:color="auto"/>
            </w:tcBorders>
            <w:vAlign w:val="center"/>
          </w:tcPr>
          <w:p w14:paraId="6EE52301"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Piła taśmowa dwukolumnowa</w:t>
            </w:r>
          </w:p>
        </w:tc>
        <w:tc>
          <w:tcPr>
            <w:tcW w:w="1446" w:type="pct"/>
            <w:tcBorders>
              <w:top w:val="single" w:sz="4" w:space="0" w:color="auto"/>
              <w:left w:val="single" w:sz="4" w:space="0" w:color="auto"/>
              <w:bottom w:val="single" w:sz="4" w:space="0" w:color="auto"/>
              <w:right w:val="single" w:sz="4" w:space="0" w:color="auto"/>
            </w:tcBorders>
            <w:vAlign w:val="center"/>
          </w:tcPr>
          <w:p w14:paraId="677CCA88"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0FBF1FDC"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00C7605E"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1.2</w:t>
            </w:r>
          </w:p>
        </w:tc>
        <w:tc>
          <w:tcPr>
            <w:tcW w:w="3262" w:type="pct"/>
            <w:tcBorders>
              <w:top w:val="single" w:sz="4" w:space="0" w:color="auto"/>
              <w:left w:val="single" w:sz="4" w:space="0" w:color="auto"/>
              <w:bottom w:val="single" w:sz="4" w:space="0" w:color="auto"/>
              <w:right w:val="single" w:sz="4" w:space="0" w:color="auto"/>
            </w:tcBorders>
            <w:vAlign w:val="center"/>
          </w:tcPr>
          <w:p w14:paraId="7BC8ADD1"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Maksymalne średnice cięcia pręta nie mniejsza niż:</w:t>
            </w:r>
          </w:p>
        </w:tc>
        <w:tc>
          <w:tcPr>
            <w:tcW w:w="1446" w:type="pct"/>
            <w:tcBorders>
              <w:top w:val="single" w:sz="4" w:space="0" w:color="auto"/>
              <w:left w:val="single" w:sz="4" w:space="0" w:color="auto"/>
              <w:bottom w:val="single" w:sz="4" w:space="0" w:color="auto"/>
              <w:right w:val="single" w:sz="4" w:space="0" w:color="auto"/>
            </w:tcBorders>
            <w:vAlign w:val="center"/>
          </w:tcPr>
          <w:p w14:paraId="5CC1298E" w14:textId="77777777" w:rsidR="00757148" w:rsidRPr="00757148" w:rsidRDefault="00757148" w:rsidP="00757148">
            <w:pPr>
              <w:spacing w:after="160" w:line="259" w:lineRule="auto"/>
              <w:jc w:val="both"/>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 kąt 0</w:t>
            </w:r>
            <w:r w:rsidRPr="00757148">
              <w:rPr>
                <w:rFonts w:asciiTheme="minorHAnsi" w:eastAsia="Calibri" w:hAnsiTheme="minorHAnsi" w:cstheme="minorBidi"/>
                <w:color w:val="000000" w:themeColor="text1"/>
                <w:sz w:val="22"/>
                <w:szCs w:val="22"/>
                <w:vertAlign w:val="superscript"/>
                <w:lang w:eastAsia="en-US"/>
              </w:rPr>
              <w:t>0</w:t>
            </w:r>
            <w:r w:rsidRPr="00757148">
              <w:rPr>
                <w:rFonts w:asciiTheme="minorHAnsi" w:eastAsia="Calibri" w:hAnsiTheme="minorHAnsi" w:cstheme="minorBidi"/>
                <w:color w:val="000000" w:themeColor="text1"/>
                <w:sz w:val="22"/>
                <w:szCs w:val="22"/>
                <w:lang w:eastAsia="en-US"/>
              </w:rPr>
              <w:t xml:space="preserve"> – ø350 mm</w:t>
            </w:r>
          </w:p>
          <w:p w14:paraId="796410E9" w14:textId="77777777" w:rsidR="00757148" w:rsidRPr="00757148" w:rsidRDefault="00757148" w:rsidP="00757148">
            <w:pPr>
              <w:spacing w:after="160" w:line="259" w:lineRule="auto"/>
              <w:jc w:val="both"/>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 kąt +45</w:t>
            </w:r>
            <w:r w:rsidRPr="00757148">
              <w:rPr>
                <w:rFonts w:asciiTheme="minorHAnsi" w:eastAsia="Calibri" w:hAnsiTheme="minorHAnsi" w:cstheme="minorBidi"/>
                <w:color w:val="000000" w:themeColor="text1"/>
                <w:sz w:val="22"/>
                <w:szCs w:val="22"/>
                <w:vertAlign w:val="superscript"/>
                <w:lang w:eastAsia="en-US"/>
              </w:rPr>
              <w:t xml:space="preserve">0 </w:t>
            </w:r>
            <w:r w:rsidRPr="00757148">
              <w:rPr>
                <w:rFonts w:asciiTheme="minorHAnsi" w:eastAsia="Calibri" w:hAnsiTheme="minorHAnsi" w:cstheme="minorBidi"/>
                <w:color w:val="000000" w:themeColor="text1"/>
                <w:sz w:val="22"/>
                <w:szCs w:val="22"/>
                <w:lang w:eastAsia="en-US"/>
              </w:rPr>
              <w:t>- ø300 mm</w:t>
            </w:r>
          </w:p>
          <w:p w14:paraId="0EE9C32B" w14:textId="77777777" w:rsidR="00757148" w:rsidRPr="00757148" w:rsidRDefault="00757148" w:rsidP="00757148">
            <w:pPr>
              <w:spacing w:after="160" w:line="259" w:lineRule="auto"/>
              <w:jc w:val="both"/>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 kąt -45</w:t>
            </w:r>
            <w:r w:rsidRPr="00757148">
              <w:rPr>
                <w:rFonts w:asciiTheme="minorHAnsi" w:eastAsia="Calibri" w:hAnsiTheme="minorHAnsi" w:cstheme="minorBidi"/>
                <w:color w:val="000000" w:themeColor="text1"/>
                <w:sz w:val="22"/>
                <w:szCs w:val="22"/>
                <w:vertAlign w:val="superscript"/>
                <w:lang w:eastAsia="en-US"/>
              </w:rPr>
              <w:t xml:space="preserve">0 </w:t>
            </w:r>
            <w:r w:rsidRPr="00757148">
              <w:rPr>
                <w:rFonts w:asciiTheme="minorHAnsi" w:eastAsia="Calibri" w:hAnsiTheme="minorHAnsi" w:cstheme="minorBidi"/>
                <w:color w:val="000000" w:themeColor="text1"/>
                <w:sz w:val="22"/>
                <w:szCs w:val="22"/>
                <w:lang w:eastAsia="en-US"/>
              </w:rPr>
              <w:t>- ø300 mm</w:t>
            </w:r>
          </w:p>
          <w:p w14:paraId="38F0FA4D" w14:textId="77777777" w:rsidR="00757148" w:rsidRPr="00757148" w:rsidRDefault="00757148" w:rsidP="00757148">
            <w:pPr>
              <w:spacing w:after="160" w:line="259" w:lineRule="auto"/>
              <w:jc w:val="both"/>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lastRenderedPageBreak/>
              <w:t>- kąt +60</w:t>
            </w:r>
            <w:r w:rsidRPr="00757148">
              <w:rPr>
                <w:rFonts w:asciiTheme="minorHAnsi" w:eastAsia="Calibri" w:hAnsiTheme="minorHAnsi" w:cstheme="minorBidi"/>
                <w:color w:val="000000" w:themeColor="text1"/>
                <w:sz w:val="22"/>
                <w:szCs w:val="22"/>
                <w:vertAlign w:val="superscript"/>
                <w:lang w:eastAsia="en-US"/>
              </w:rPr>
              <w:t>0</w:t>
            </w:r>
            <w:r w:rsidRPr="00757148">
              <w:rPr>
                <w:rFonts w:asciiTheme="minorHAnsi" w:eastAsia="Calibri" w:hAnsiTheme="minorHAnsi" w:cstheme="minorBidi"/>
                <w:color w:val="000000" w:themeColor="text1"/>
                <w:sz w:val="22"/>
                <w:szCs w:val="22"/>
                <w:lang w:eastAsia="en-US"/>
              </w:rPr>
              <w:t xml:space="preserve"> – ø150 mm</w:t>
            </w:r>
          </w:p>
        </w:tc>
      </w:tr>
      <w:tr w:rsidR="00757148" w:rsidRPr="00757148" w14:paraId="75FF6E64"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32360421"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lastRenderedPageBreak/>
              <w:t>1.3</w:t>
            </w:r>
          </w:p>
        </w:tc>
        <w:tc>
          <w:tcPr>
            <w:tcW w:w="3262" w:type="pct"/>
            <w:tcBorders>
              <w:top w:val="single" w:sz="4" w:space="0" w:color="auto"/>
              <w:left w:val="single" w:sz="4" w:space="0" w:color="auto"/>
              <w:bottom w:val="single" w:sz="4" w:space="0" w:color="auto"/>
              <w:right w:val="single" w:sz="4" w:space="0" w:color="auto"/>
            </w:tcBorders>
            <w:vAlign w:val="center"/>
          </w:tcPr>
          <w:p w14:paraId="5D492B38"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Piła przystosowana do cięcia dwuteownika I155 wg PN-H-93441-10:1994 zgodnie z rysunkiem nr 1 (bez obracania dwuteownika)</w:t>
            </w:r>
          </w:p>
        </w:tc>
        <w:tc>
          <w:tcPr>
            <w:tcW w:w="1446" w:type="pct"/>
            <w:tcBorders>
              <w:top w:val="single" w:sz="4" w:space="0" w:color="auto"/>
              <w:left w:val="single" w:sz="4" w:space="0" w:color="auto"/>
              <w:bottom w:val="single" w:sz="4" w:space="0" w:color="auto"/>
              <w:right w:val="single" w:sz="4" w:space="0" w:color="auto"/>
            </w:tcBorders>
            <w:vAlign w:val="center"/>
          </w:tcPr>
          <w:p w14:paraId="5B0BFD40"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1BF6835E"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633AF2FA"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1.4</w:t>
            </w:r>
          </w:p>
        </w:tc>
        <w:tc>
          <w:tcPr>
            <w:tcW w:w="3262" w:type="pct"/>
            <w:tcBorders>
              <w:top w:val="single" w:sz="4" w:space="0" w:color="auto"/>
              <w:left w:val="single" w:sz="4" w:space="0" w:color="auto"/>
              <w:bottom w:val="single" w:sz="4" w:space="0" w:color="auto"/>
              <w:right w:val="single" w:sz="4" w:space="0" w:color="auto"/>
            </w:tcBorders>
            <w:vAlign w:val="center"/>
          </w:tcPr>
          <w:p w14:paraId="67885C60"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Długość cięcia dwuteownika w zakresie od 500mm do 2000mm</w:t>
            </w:r>
          </w:p>
        </w:tc>
        <w:tc>
          <w:tcPr>
            <w:tcW w:w="1446" w:type="pct"/>
            <w:tcBorders>
              <w:top w:val="single" w:sz="4" w:space="0" w:color="auto"/>
              <w:left w:val="single" w:sz="4" w:space="0" w:color="auto"/>
              <w:bottom w:val="single" w:sz="4" w:space="0" w:color="auto"/>
              <w:right w:val="single" w:sz="4" w:space="0" w:color="auto"/>
            </w:tcBorders>
            <w:vAlign w:val="center"/>
          </w:tcPr>
          <w:p w14:paraId="754CBCDE"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od 500 do 2000 mm</w:t>
            </w:r>
          </w:p>
        </w:tc>
      </w:tr>
      <w:tr w:rsidR="00757148" w:rsidRPr="00757148" w14:paraId="7B5D2874"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5B1A6438"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1.5</w:t>
            </w:r>
          </w:p>
        </w:tc>
        <w:tc>
          <w:tcPr>
            <w:tcW w:w="3262" w:type="pct"/>
            <w:tcBorders>
              <w:top w:val="single" w:sz="4" w:space="0" w:color="auto"/>
              <w:left w:val="single" w:sz="4" w:space="0" w:color="auto"/>
              <w:bottom w:val="single" w:sz="4" w:space="0" w:color="auto"/>
              <w:right w:val="single" w:sz="4" w:space="0" w:color="auto"/>
            </w:tcBorders>
            <w:vAlign w:val="center"/>
          </w:tcPr>
          <w:p w14:paraId="1E83A597"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Moc napędu głównego piły nie mniejsza niż</w:t>
            </w:r>
          </w:p>
        </w:tc>
        <w:tc>
          <w:tcPr>
            <w:tcW w:w="1446" w:type="pct"/>
            <w:tcBorders>
              <w:top w:val="single" w:sz="4" w:space="0" w:color="auto"/>
              <w:left w:val="single" w:sz="4" w:space="0" w:color="auto"/>
              <w:bottom w:val="single" w:sz="4" w:space="0" w:color="auto"/>
              <w:right w:val="single" w:sz="4" w:space="0" w:color="auto"/>
            </w:tcBorders>
            <w:vAlign w:val="center"/>
          </w:tcPr>
          <w:p w14:paraId="3B746540"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2,2 kW</w:t>
            </w:r>
          </w:p>
        </w:tc>
      </w:tr>
      <w:tr w:rsidR="00757148" w:rsidRPr="00757148" w14:paraId="682250E1"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3FE5F309"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1.6</w:t>
            </w:r>
          </w:p>
        </w:tc>
        <w:tc>
          <w:tcPr>
            <w:tcW w:w="3262" w:type="pct"/>
            <w:tcBorders>
              <w:top w:val="single" w:sz="4" w:space="0" w:color="auto"/>
              <w:left w:val="single" w:sz="4" w:space="0" w:color="auto"/>
              <w:bottom w:val="single" w:sz="4" w:space="0" w:color="auto"/>
              <w:right w:val="single" w:sz="4" w:space="0" w:color="auto"/>
            </w:tcBorders>
            <w:vAlign w:val="center"/>
          </w:tcPr>
          <w:p w14:paraId="73A974B6"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Możliwość pracy w cyklu automatycznym gdzie operator w czasie pracy maszyny zakłada dwuteownik 12m na przenośnik rolkowy i odbiera pocięte kawałki z przenośnika od strony odbierającej.</w:t>
            </w:r>
          </w:p>
        </w:tc>
        <w:tc>
          <w:tcPr>
            <w:tcW w:w="1446" w:type="pct"/>
            <w:tcBorders>
              <w:top w:val="single" w:sz="4" w:space="0" w:color="auto"/>
              <w:left w:val="single" w:sz="4" w:space="0" w:color="auto"/>
              <w:bottom w:val="single" w:sz="4" w:space="0" w:color="auto"/>
              <w:right w:val="single" w:sz="4" w:space="0" w:color="auto"/>
            </w:tcBorders>
            <w:vAlign w:val="center"/>
          </w:tcPr>
          <w:p w14:paraId="46EF5F28"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A8E5899"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0785AF4B"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1.7</w:t>
            </w:r>
          </w:p>
        </w:tc>
        <w:tc>
          <w:tcPr>
            <w:tcW w:w="3262" w:type="pct"/>
            <w:tcBorders>
              <w:top w:val="single" w:sz="4" w:space="0" w:color="auto"/>
              <w:left w:val="single" w:sz="4" w:space="0" w:color="auto"/>
              <w:bottom w:val="single" w:sz="4" w:space="0" w:color="auto"/>
              <w:right w:val="single" w:sz="4" w:space="0" w:color="auto"/>
            </w:tcBorders>
            <w:vAlign w:val="center"/>
          </w:tcPr>
          <w:p w14:paraId="2EA284C6"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bookmarkStart w:id="91" w:name="_Hlk195251078"/>
            <w:r w:rsidRPr="00757148">
              <w:rPr>
                <w:rFonts w:asciiTheme="minorHAnsi" w:eastAsia="Calibri" w:hAnsiTheme="minorHAnsi" w:cstheme="minorBidi"/>
                <w:color w:val="000000" w:themeColor="text1"/>
                <w:sz w:val="22"/>
                <w:szCs w:val="22"/>
                <w:lang w:eastAsia="en-US"/>
              </w:rPr>
              <w:t>Hydrauliczne podnoszenie i opuszczanie ramion urządzenia lub za pomocą serwonapędów</w:t>
            </w:r>
            <w:bookmarkEnd w:id="91"/>
          </w:p>
        </w:tc>
        <w:tc>
          <w:tcPr>
            <w:tcW w:w="1446" w:type="pct"/>
            <w:tcBorders>
              <w:top w:val="single" w:sz="4" w:space="0" w:color="auto"/>
              <w:left w:val="single" w:sz="4" w:space="0" w:color="auto"/>
              <w:bottom w:val="single" w:sz="4" w:space="0" w:color="auto"/>
              <w:right w:val="single" w:sz="4" w:space="0" w:color="auto"/>
            </w:tcBorders>
            <w:vAlign w:val="center"/>
          </w:tcPr>
          <w:p w14:paraId="2BCC6012"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AF7B779"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21E9B90E"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1.8</w:t>
            </w:r>
          </w:p>
        </w:tc>
        <w:tc>
          <w:tcPr>
            <w:tcW w:w="3262" w:type="pct"/>
            <w:tcBorders>
              <w:top w:val="single" w:sz="4" w:space="0" w:color="auto"/>
              <w:left w:val="single" w:sz="4" w:space="0" w:color="auto"/>
              <w:bottom w:val="single" w:sz="4" w:space="0" w:color="auto"/>
              <w:right w:val="single" w:sz="4" w:space="0" w:color="auto"/>
            </w:tcBorders>
            <w:vAlign w:val="center"/>
          </w:tcPr>
          <w:p w14:paraId="1E6D0EE7"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Hydrauliczny zacisk imadeł roboczych z regulacją siły zacisku</w:t>
            </w:r>
          </w:p>
        </w:tc>
        <w:tc>
          <w:tcPr>
            <w:tcW w:w="1446" w:type="pct"/>
            <w:tcBorders>
              <w:top w:val="single" w:sz="4" w:space="0" w:color="auto"/>
              <w:left w:val="single" w:sz="4" w:space="0" w:color="auto"/>
              <w:bottom w:val="single" w:sz="4" w:space="0" w:color="auto"/>
              <w:right w:val="single" w:sz="4" w:space="0" w:color="auto"/>
            </w:tcBorders>
            <w:vAlign w:val="center"/>
          </w:tcPr>
          <w:p w14:paraId="58E16BF7"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9FDAAAC"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6C468781"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1.9</w:t>
            </w:r>
          </w:p>
        </w:tc>
        <w:tc>
          <w:tcPr>
            <w:tcW w:w="3262" w:type="pct"/>
            <w:tcBorders>
              <w:top w:val="single" w:sz="4" w:space="0" w:color="auto"/>
              <w:left w:val="single" w:sz="4" w:space="0" w:color="auto"/>
              <w:bottom w:val="single" w:sz="4" w:space="0" w:color="auto"/>
              <w:right w:val="single" w:sz="4" w:space="0" w:color="auto"/>
            </w:tcBorders>
            <w:vAlign w:val="center"/>
          </w:tcPr>
          <w:p w14:paraId="68C944F0"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Hydrauliczny naciąg taśmy tnącej z kompensacją jej wydłużenia</w:t>
            </w:r>
          </w:p>
        </w:tc>
        <w:tc>
          <w:tcPr>
            <w:tcW w:w="1446" w:type="pct"/>
            <w:tcBorders>
              <w:top w:val="single" w:sz="4" w:space="0" w:color="auto"/>
              <w:left w:val="single" w:sz="4" w:space="0" w:color="auto"/>
              <w:bottom w:val="single" w:sz="4" w:space="0" w:color="auto"/>
              <w:right w:val="single" w:sz="4" w:space="0" w:color="auto"/>
            </w:tcBorders>
            <w:vAlign w:val="center"/>
          </w:tcPr>
          <w:p w14:paraId="0C66ACBE"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377484B7"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7389646B"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1.10</w:t>
            </w:r>
          </w:p>
        </w:tc>
        <w:tc>
          <w:tcPr>
            <w:tcW w:w="3262" w:type="pct"/>
            <w:tcBorders>
              <w:top w:val="single" w:sz="4" w:space="0" w:color="auto"/>
              <w:left w:val="single" w:sz="4" w:space="0" w:color="auto"/>
              <w:bottom w:val="single" w:sz="4" w:space="0" w:color="auto"/>
              <w:right w:val="single" w:sz="4" w:space="0" w:color="auto"/>
            </w:tcBorders>
            <w:vAlign w:val="center"/>
          </w:tcPr>
          <w:p w14:paraId="78DE5833"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Bezstopniowa regulacja posuwu cięcia</w:t>
            </w:r>
          </w:p>
        </w:tc>
        <w:tc>
          <w:tcPr>
            <w:tcW w:w="1446" w:type="pct"/>
            <w:tcBorders>
              <w:top w:val="single" w:sz="4" w:space="0" w:color="auto"/>
              <w:left w:val="single" w:sz="4" w:space="0" w:color="auto"/>
              <w:bottom w:val="single" w:sz="4" w:space="0" w:color="auto"/>
              <w:right w:val="single" w:sz="4" w:space="0" w:color="auto"/>
            </w:tcBorders>
            <w:vAlign w:val="center"/>
          </w:tcPr>
          <w:p w14:paraId="04EA9C22"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7B31223D"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0C143B72"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1.11</w:t>
            </w:r>
          </w:p>
        </w:tc>
        <w:tc>
          <w:tcPr>
            <w:tcW w:w="3262" w:type="pct"/>
            <w:tcBorders>
              <w:top w:val="single" w:sz="4" w:space="0" w:color="auto"/>
              <w:left w:val="single" w:sz="4" w:space="0" w:color="auto"/>
              <w:bottom w:val="single" w:sz="4" w:space="0" w:color="auto"/>
              <w:right w:val="single" w:sz="4" w:space="0" w:color="auto"/>
            </w:tcBorders>
            <w:vAlign w:val="center"/>
          </w:tcPr>
          <w:p w14:paraId="7F394B84"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Bezstopniowa regulacja prędkości taśmy tnącej w zakresie nie mniejszym niż</w:t>
            </w:r>
          </w:p>
        </w:tc>
        <w:tc>
          <w:tcPr>
            <w:tcW w:w="1446" w:type="pct"/>
            <w:tcBorders>
              <w:top w:val="single" w:sz="4" w:space="0" w:color="auto"/>
              <w:left w:val="single" w:sz="4" w:space="0" w:color="auto"/>
              <w:bottom w:val="single" w:sz="4" w:space="0" w:color="auto"/>
              <w:right w:val="single" w:sz="4" w:space="0" w:color="auto"/>
            </w:tcBorders>
            <w:vAlign w:val="center"/>
          </w:tcPr>
          <w:p w14:paraId="5413159E"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20-100 m/min</w:t>
            </w:r>
          </w:p>
        </w:tc>
      </w:tr>
      <w:tr w:rsidR="00757148" w:rsidRPr="00757148" w14:paraId="231039C3"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26FB882E"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1.12</w:t>
            </w:r>
          </w:p>
        </w:tc>
        <w:tc>
          <w:tcPr>
            <w:tcW w:w="3262" w:type="pct"/>
            <w:tcBorders>
              <w:top w:val="single" w:sz="4" w:space="0" w:color="auto"/>
              <w:left w:val="single" w:sz="4" w:space="0" w:color="auto"/>
              <w:bottom w:val="single" w:sz="4" w:space="0" w:color="auto"/>
              <w:right w:val="single" w:sz="4" w:space="0" w:color="auto"/>
            </w:tcBorders>
            <w:vAlign w:val="center"/>
          </w:tcPr>
          <w:p w14:paraId="1AA416AB"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Automatyczna kontrola naprężenia taśmy tnącej na daną głębokość w zależności od wytrzymałości ciętego materiału</w:t>
            </w:r>
          </w:p>
        </w:tc>
        <w:tc>
          <w:tcPr>
            <w:tcW w:w="1446" w:type="pct"/>
            <w:tcBorders>
              <w:top w:val="single" w:sz="4" w:space="0" w:color="auto"/>
              <w:left w:val="single" w:sz="4" w:space="0" w:color="auto"/>
              <w:bottom w:val="single" w:sz="4" w:space="0" w:color="auto"/>
              <w:right w:val="single" w:sz="4" w:space="0" w:color="auto"/>
            </w:tcBorders>
            <w:vAlign w:val="center"/>
          </w:tcPr>
          <w:p w14:paraId="24065C50"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1B3F3B46"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4084B95E"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1.13</w:t>
            </w:r>
          </w:p>
        </w:tc>
        <w:tc>
          <w:tcPr>
            <w:tcW w:w="3262" w:type="pct"/>
            <w:tcBorders>
              <w:top w:val="single" w:sz="4" w:space="0" w:color="auto"/>
              <w:left w:val="single" w:sz="4" w:space="0" w:color="auto"/>
              <w:bottom w:val="single" w:sz="4" w:space="0" w:color="auto"/>
              <w:right w:val="single" w:sz="4" w:space="0" w:color="auto"/>
            </w:tcBorders>
            <w:vAlign w:val="center"/>
          </w:tcPr>
          <w:p w14:paraId="3EC82896"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Automatyczne wyłączenie urządzenia z powodu braku naprężenia lub uszkodzenia taśmy tnącej</w:t>
            </w:r>
          </w:p>
        </w:tc>
        <w:tc>
          <w:tcPr>
            <w:tcW w:w="1446" w:type="pct"/>
            <w:tcBorders>
              <w:top w:val="single" w:sz="4" w:space="0" w:color="auto"/>
              <w:left w:val="single" w:sz="4" w:space="0" w:color="auto"/>
              <w:bottom w:val="single" w:sz="4" w:space="0" w:color="auto"/>
              <w:right w:val="single" w:sz="4" w:space="0" w:color="auto"/>
            </w:tcBorders>
            <w:vAlign w:val="center"/>
          </w:tcPr>
          <w:p w14:paraId="1FC9C960"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2C13C84"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63D1A646"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1.14</w:t>
            </w:r>
          </w:p>
        </w:tc>
        <w:tc>
          <w:tcPr>
            <w:tcW w:w="3262" w:type="pct"/>
            <w:tcBorders>
              <w:top w:val="single" w:sz="4" w:space="0" w:color="auto"/>
              <w:left w:val="single" w:sz="4" w:space="0" w:color="auto"/>
              <w:bottom w:val="single" w:sz="4" w:space="0" w:color="auto"/>
              <w:right w:val="single" w:sz="4" w:space="0" w:color="auto"/>
            </w:tcBorders>
            <w:vAlign w:val="center"/>
          </w:tcPr>
          <w:p w14:paraId="7CE4ADF5"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Układ chłodzenia taśmy tnącej cieczą</w:t>
            </w:r>
          </w:p>
        </w:tc>
        <w:tc>
          <w:tcPr>
            <w:tcW w:w="1446" w:type="pct"/>
            <w:tcBorders>
              <w:top w:val="single" w:sz="4" w:space="0" w:color="auto"/>
              <w:left w:val="single" w:sz="4" w:space="0" w:color="auto"/>
              <w:bottom w:val="single" w:sz="4" w:space="0" w:color="auto"/>
              <w:right w:val="single" w:sz="4" w:space="0" w:color="auto"/>
            </w:tcBorders>
            <w:vAlign w:val="center"/>
          </w:tcPr>
          <w:p w14:paraId="6BF28ABC"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33D4CD7"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5A3B7549"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1.15</w:t>
            </w:r>
          </w:p>
        </w:tc>
        <w:tc>
          <w:tcPr>
            <w:tcW w:w="3262" w:type="pct"/>
            <w:tcBorders>
              <w:top w:val="single" w:sz="4" w:space="0" w:color="auto"/>
              <w:left w:val="single" w:sz="4" w:space="0" w:color="auto"/>
              <w:bottom w:val="single" w:sz="4" w:space="0" w:color="auto"/>
              <w:right w:val="single" w:sz="4" w:space="0" w:color="auto"/>
            </w:tcBorders>
            <w:vAlign w:val="center"/>
          </w:tcPr>
          <w:p w14:paraId="360F497C"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Urządzenie musi pozycjonować i dociskać dwuteownik do cięcia przez przynajmniej 2 lub więcej imadeł hydraulicznych</w:t>
            </w:r>
          </w:p>
        </w:tc>
        <w:tc>
          <w:tcPr>
            <w:tcW w:w="1446" w:type="pct"/>
            <w:tcBorders>
              <w:top w:val="single" w:sz="4" w:space="0" w:color="auto"/>
              <w:left w:val="single" w:sz="4" w:space="0" w:color="auto"/>
              <w:bottom w:val="single" w:sz="4" w:space="0" w:color="auto"/>
              <w:right w:val="single" w:sz="4" w:space="0" w:color="auto"/>
            </w:tcBorders>
            <w:vAlign w:val="center"/>
          </w:tcPr>
          <w:p w14:paraId="0382FD55"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257202F"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71B9BF53"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1.16</w:t>
            </w:r>
          </w:p>
        </w:tc>
        <w:tc>
          <w:tcPr>
            <w:tcW w:w="3262" w:type="pct"/>
            <w:tcBorders>
              <w:top w:val="single" w:sz="4" w:space="0" w:color="auto"/>
              <w:left w:val="single" w:sz="4" w:space="0" w:color="auto"/>
              <w:bottom w:val="single" w:sz="4" w:space="0" w:color="auto"/>
              <w:right w:val="single" w:sz="4" w:space="0" w:color="auto"/>
            </w:tcBorders>
            <w:vAlign w:val="center"/>
          </w:tcPr>
          <w:p w14:paraId="7DEDD094"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Sterownik musi mieć możliwość  tworzenia, zapisywania i odtwarzania programów cięć dwuteownika o długości 12m na różne długości wg listy operatora. Liczba programów nie mniejsza niż 100</w:t>
            </w:r>
          </w:p>
        </w:tc>
        <w:tc>
          <w:tcPr>
            <w:tcW w:w="1446" w:type="pct"/>
            <w:tcBorders>
              <w:top w:val="single" w:sz="4" w:space="0" w:color="auto"/>
              <w:left w:val="single" w:sz="4" w:space="0" w:color="auto"/>
              <w:bottom w:val="single" w:sz="4" w:space="0" w:color="auto"/>
              <w:right w:val="single" w:sz="4" w:space="0" w:color="auto"/>
            </w:tcBorders>
            <w:vAlign w:val="center"/>
          </w:tcPr>
          <w:p w14:paraId="2767C0AB"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37E1378"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737A9086"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1.17</w:t>
            </w:r>
          </w:p>
        </w:tc>
        <w:tc>
          <w:tcPr>
            <w:tcW w:w="3262" w:type="pct"/>
            <w:tcBorders>
              <w:top w:val="single" w:sz="4" w:space="0" w:color="auto"/>
              <w:left w:val="single" w:sz="4" w:space="0" w:color="auto"/>
              <w:bottom w:val="single" w:sz="4" w:space="0" w:color="auto"/>
              <w:right w:val="single" w:sz="4" w:space="0" w:color="auto"/>
            </w:tcBorders>
            <w:vAlign w:val="center"/>
          </w:tcPr>
          <w:p w14:paraId="400762A2"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Urządzenie musi być wyposażone w imadło pozycjonowania detalu</w:t>
            </w:r>
          </w:p>
        </w:tc>
        <w:tc>
          <w:tcPr>
            <w:tcW w:w="1446" w:type="pct"/>
            <w:tcBorders>
              <w:top w:val="single" w:sz="4" w:space="0" w:color="auto"/>
              <w:left w:val="single" w:sz="4" w:space="0" w:color="auto"/>
              <w:bottom w:val="single" w:sz="4" w:space="0" w:color="auto"/>
              <w:right w:val="single" w:sz="4" w:space="0" w:color="auto"/>
            </w:tcBorders>
            <w:vAlign w:val="center"/>
          </w:tcPr>
          <w:p w14:paraId="765FC7BA"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4BE54097"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26BDC7D3"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1.18</w:t>
            </w:r>
          </w:p>
        </w:tc>
        <w:tc>
          <w:tcPr>
            <w:tcW w:w="3262" w:type="pct"/>
            <w:tcBorders>
              <w:top w:val="single" w:sz="4" w:space="0" w:color="auto"/>
              <w:left w:val="single" w:sz="4" w:space="0" w:color="auto"/>
              <w:bottom w:val="single" w:sz="4" w:space="0" w:color="auto"/>
              <w:right w:val="single" w:sz="4" w:space="0" w:color="auto"/>
            </w:tcBorders>
            <w:vAlign w:val="center"/>
          </w:tcPr>
          <w:p w14:paraId="59A7AC56"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Urządzenie musi automatycznie pozycjonować początek materiału w celu wykonania pierwszego cięcia</w:t>
            </w:r>
          </w:p>
        </w:tc>
        <w:tc>
          <w:tcPr>
            <w:tcW w:w="1446" w:type="pct"/>
            <w:tcBorders>
              <w:top w:val="single" w:sz="4" w:space="0" w:color="auto"/>
              <w:left w:val="single" w:sz="4" w:space="0" w:color="auto"/>
              <w:bottom w:val="single" w:sz="4" w:space="0" w:color="auto"/>
              <w:right w:val="single" w:sz="4" w:space="0" w:color="auto"/>
            </w:tcBorders>
            <w:vAlign w:val="center"/>
          </w:tcPr>
          <w:p w14:paraId="108B5269"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24758FD3"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34EBAE68"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1.19</w:t>
            </w:r>
          </w:p>
        </w:tc>
        <w:tc>
          <w:tcPr>
            <w:tcW w:w="3262" w:type="pct"/>
            <w:tcBorders>
              <w:top w:val="single" w:sz="4" w:space="0" w:color="auto"/>
              <w:left w:val="single" w:sz="4" w:space="0" w:color="auto"/>
              <w:bottom w:val="single" w:sz="4" w:space="0" w:color="auto"/>
              <w:right w:val="single" w:sz="4" w:space="0" w:color="auto"/>
            </w:tcBorders>
            <w:vAlign w:val="center"/>
          </w:tcPr>
          <w:p w14:paraId="508EA58B"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Urządzenie musi automatycznie kontrolować prostoliniowość cięcia</w:t>
            </w:r>
          </w:p>
        </w:tc>
        <w:tc>
          <w:tcPr>
            <w:tcW w:w="1446" w:type="pct"/>
            <w:tcBorders>
              <w:top w:val="single" w:sz="4" w:space="0" w:color="auto"/>
              <w:left w:val="single" w:sz="4" w:space="0" w:color="auto"/>
              <w:bottom w:val="single" w:sz="4" w:space="0" w:color="auto"/>
              <w:right w:val="single" w:sz="4" w:space="0" w:color="auto"/>
            </w:tcBorders>
            <w:vAlign w:val="center"/>
          </w:tcPr>
          <w:p w14:paraId="0B71B691"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34D8A49F"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4D1B5F81"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1.20</w:t>
            </w:r>
          </w:p>
        </w:tc>
        <w:tc>
          <w:tcPr>
            <w:tcW w:w="3262" w:type="pct"/>
            <w:tcBorders>
              <w:top w:val="single" w:sz="4" w:space="0" w:color="auto"/>
              <w:left w:val="single" w:sz="4" w:space="0" w:color="auto"/>
              <w:bottom w:val="single" w:sz="4" w:space="0" w:color="auto"/>
              <w:right w:val="single" w:sz="4" w:space="0" w:color="auto"/>
            </w:tcBorders>
            <w:vAlign w:val="center"/>
          </w:tcPr>
          <w:p w14:paraId="2E2BA724"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Tolerancja długości cięcia</w:t>
            </w:r>
          </w:p>
        </w:tc>
        <w:tc>
          <w:tcPr>
            <w:tcW w:w="1446" w:type="pct"/>
            <w:tcBorders>
              <w:top w:val="single" w:sz="4" w:space="0" w:color="auto"/>
              <w:left w:val="single" w:sz="4" w:space="0" w:color="auto"/>
              <w:bottom w:val="single" w:sz="4" w:space="0" w:color="auto"/>
              <w:right w:val="single" w:sz="4" w:space="0" w:color="auto"/>
            </w:tcBorders>
            <w:vAlign w:val="center"/>
          </w:tcPr>
          <w:p w14:paraId="5BB7CA4C"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±1 mm</w:t>
            </w:r>
          </w:p>
        </w:tc>
      </w:tr>
      <w:tr w:rsidR="00757148" w:rsidRPr="00757148" w14:paraId="0477758B"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76302786"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lastRenderedPageBreak/>
              <w:t>1.21</w:t>
            </w:r>
          </w:p>
        </w:tc>
        <w:tc>
          <w:tcPr>
            <w:tcW w:w="3262" w:type="pct"/>
            <w:tcBorders>
              <w:top w:val="single" w:sz="4" w:space="0" w:color="auto"/>
              <w:left w:val="single" w:sz="4" w:space="0" w:color="auto"/>
              <w:bottom w:val="single" w:sz="4" w:space="0" w:color="auto"/>
              <w:right w:val="single" w:sz="4" w:space="0" w:color="auto"/>
            </w:tcBorders>
            <w:vAlign w:val="center"/>
          </w:tcPr>
          <w:p w14:paraId="30692FA0"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Czas pojedynczego cięcia łącznie z zmianą kąta od + 3,5° do -3,5° dwuteownika I155 z materiału S355J2 nie może być większy niż</w:t>
            </w:r>
          </w:p>
          <w:p w14:paraId="4E54CEFD"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p>
        </w:tc>
        <w:tc>
          <w:tcPr>
            <w:tcW w:w="1446" w:type="pct"/>
            <w:tcBorders>
              <w:top w:val="single" w:sz="4" w:space="0" w:color="auto"/>
              <w:left w:val="single" w:sz="4" w:space="0" w:color="auto"/>
              <w:bottom w:val="single" w:sz="4" w:space="0" w:color="auto"/>
              <w:right w:val="single" w:sz="4" w:space="0" w:color="auto"/>
            </w:tcBorders>
            <w:vAlign w:val="center"/>
          </w:tcPr>
          <w:p w14:paraId="26958CCA"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bookmarkStart w:id="92" w:name="_Hlk195261112"/>
            <w:r w:rsidRPr="00757148">
              <w:rPr>
                <w:rFonts w:asciiTheme="minorHAnsi" w:eastAsia="Calibri" w:hAnsiTheme="minorHAnsi" w:cstheme="minorBidi"/>
                <w:color w:val="000000" w:themeColor="text1"/>
                <w:sz w:val="22"/>
                <w:szCs w:val="22"/>
                <w:lang w:eastAsia="en-US"/>
              </w:rPr>
              <w:t>1 min 50 sekund</w:t>
            </w:r>
          </w:p>
          <w:p w14:paraId="5246E2CB"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(dotyczy cięcia i przesunięcia do następnego cięcia odcinka 1m dwuteownika).</w:t>
            </w:r>
            <w:bookmarkEnd w:id="92"/>
          </w:p>
        </w:tc>
      </w:tr>
      <w:tr w:rsidR="00757148" w:rsidRPr="00757148" w14:paraId="311AF118"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75E50945"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1.22</w:t>
            </w:r>
          </w:p>
        </w:tc>
        <w:tc>
          <w:tcPr>
            <w:tcW w:w="3262" w:type="pct"/>
            <w:tcBorders>
              <w:top w:val="single" w:sz="4" w:space="0" w:color="auto"/>
              <w:left w:val="single" w:sz="4" w:space="0" w:color="auto"/>
              <w:bottom w:val="single" w:sz="4" w:space="0" w:color="auto"/>
              <w:right w:val="single" w:sz="4" w:space="0" w:color="auto"/>
            </w:tcBorders>
            <w:vAlign w:val="center"/>
          </w:tcPr>
          <w:p w14:paraId="6EA1899C"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Maszyna musi być wyposażona w przycisk potwierdzający odbiór szyny z przenośnika odbierającego posiadanego  przez zamawiającego (zwolnienie miejsca na kolejne cięcie) przez operatora.</w:t>
            </w:r>
          </w:p>
        </w:tc>
        <w:tc>
          <w:tcPr>
            <w:tcW w:w="1446" w:type="pct"/>
            <w:tcBorders>
              <w:top w:val="single" w:sz="4" w:space="0" w:color="auto"/>
              <w:left w:val="single" w:sz="4" w:space="0" w:color="auto"/>
              <w:bottom w:val="single" w:sz="4" w:space="0" w:color="auto"/>
              <w:right w:val="single" w:sz="4" w:space="0" w:color="auto"/>
            </w:tcBorders>
            <w:vAlign w:val="center"/>
          </w:tcPr>
          <w:p w14:paraId="46291517"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54ADB193"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719FE21C"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1.23</w:t>
            </w:r>
          </w:p>
        </w:tc>
        <w:tc>
          <w:tcPr>
            <w:tcW w:w="3262" w:type="pct"/>
            <w:tcBorders>
              <w:top w:val="single" w:sz="4" w:space="0" w:color="auto"/>
              <w:left w:val="single" w:sz="4" w:space="0" w:color="auto"/>
              <w:bottom w:val="single" w:sz="4" w:space="0" w:color="auto"/>
              <w:right w:val="single" w:sz="4" w:space="0" w:color="auto"/>
            </w:tcBorders>
            <w:vAlign w:val="center"/>
          </w:tcPr>
          <w:p w14:paraId="1DB23573"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Maszyna musi posiadać funkcje potwierdzenia odbioru  po przyjętej jednej lub wielu cyklach  cięcia.</w:t>
            </w:r>
          </w:p>
        </w:tc>
        <w:tc>
          <w:tcPr>
            <w:tcW w:w="1446" w:type="pct"/>
            <w:tcBorders>
              <w:top w:val="single" w:sz="4" w:space="0" w:color="auto"/>
              <w:left w:val="single" w:sz="4" w:space="0" w:color="auto"/>
              <w:bottom w:val="single" w:sz="4" w:space="0" w:color="auto"/>
              <w:right w:val="single" w:sz="4" w:space="0" w:color="auto"/>
            </w:tcBorders>
            <w:vAlign w:val="center"/>
          </w:tcPr>
          <w:p w14:paraId="58B93832"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47C31157"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26824552"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1.24</w:t>
            </w:r>
          </w:p>
        </w:tc>
        <w:tc>
          <w:tcPr>
            <w:tcW w:w="3262" w:type="pct"/>
            <w:tcBorders>
              <w:top w:val="single" w:sz="4" w:space="0" w:color="auto"/>
              <w:left w:val="single" w:sz="4" w:space="0" w:color="auto"/>
              <w:bottom w:val="single" w:sz="4" w:space="0" w:color="auto"/>
              <w:right w:val="single" w:sz="4" w:space="0" w:color="auto"/>
            </w:tcBorders>
            <w:vAlign w:val="center"/>
          </w:tcPr>
          <w:p w14:paraId="6EAA2A5C"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Piła powinna umożliwiać wykonanie 6 elementów wg rysunku 1 z dwuteownika o długości 12,2 w tolerancji ± 0,1m bez obracania elementu. Zamawiający dopuszcza ręczne przesunięcie ostatniego kawałka dwuteownika w celu przecięcia na wymiar.</w:t>
            </w:r>
          </w:p>
        </w:tc>
        <w:tc>
          <w:tcPr>
            <w:tcW w:w="1446" w:type="pct"/>
            <w:tcBorders>
              <w:top w:val="single" w:sz="4" w:space="0" w:color="auto"/>
              <w:left w:val="single" w:sz="4" w:space="0" w:color="auto"/>
              <w:bottom w:val="single" w:sz="4" w:space="0" w:color="auto"/>
              <w:right w:val="single" w:sz="4" w:space="0" w:color="auto"/>
            </w:tcBorders>
            <w:vAlign w:val="center"/>
          </w:tcPr>
          <w:p w14:paraId="112807E2"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115FFE2E"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7CFED7"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2</w:t>
            </w:r>
          </w:p>
        </w:tc>
        <w:tc>
          <w:tcPr>
            <w:tcW w:w="3262" w:type="pct"/>
            <w:tcBorders>
              <w:top w:val="single" w:sz="4" w:space="0" w:color="auto"/>
              <w:left w:val="single" w:sz="4" w:space="0" w:color="auto"/>
              <w:bottom w:val="single" w:sz="4" w:space="0" w:color="auto"/>
              <w:right w:val="single" w:sz="4" w:space="0" w:color="auto"/>
            </w:tcBorders>
            <w:shd w:val="clear" w:color="auto" w:fill="BFBFBF"/>
            <w:vAlign w:val="center"/>
          </w:tcPr>
          <w:p w14:paraId="5349357A" w14:textId="77777777" w:rsidR="00757148" w:rsidRPr="00757148" w:rsidRDefault="00757148" w:rsidP="00757148">
            <w:pPr>
              <w:spacing w:after="160" w:line="259" w:lineRule="auto"/>
              <w:rPr>
                <w:rFonts w:asciiTheme="minorHAnsi" w:eastAsia="Calibri" w:hAnsiTheme="minorHAnsi" w:cstheme="minorBidi"/>
                <w:b/>
                <w:color w:val="000000" w:themeColor="text1"/>
                <w:sz w:val="22"/>
                <w:szCs w:val="22"/>
                <w:lang w:eastAsia="en-US"/>
              </w:rPr>
            </w:pPr>
            <w:r w:rsidRPr="00757148">
              <w:rPr>
                <w:rFonts w:asciiTheme="minorHAnsi" w:eastAsia="Calibri" w:hAnsiTheme="minorHAnsi" w:cstheme="minorBidi"/>
                <w:b/>
                <w:color w:val="000000" w:themeColor="text1"/>
                <w:sz w:val="22"/>
                <w:szCs w:val="22"/>
                <w:lang w:eastAsia="en-US"/>
              </w:rPr>
              <w:t>Wyposażenie dodatkowe</w:t>
            </w:r>
          </w:p>
        </w:tc>
        <w:tc>
          <w:tcPr>
            <w:tcW w:w="144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vAlign w:val="center"/>
          </w:tcPr>
          <w:p w14:paraId="3A956C14"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p>
        </w:tc>
      </w:tr>
      <w:tr w:rsidR="00757148" w:rsidRPr="00757148" w14:paraId="44E1F7D4"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hideMark/>
          </w:tcPr>
          <w:p w14:paraId="2AA6E60E"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2.1</w:t>
            </w:r>
          </w:p>
        </w:tc>
        <w:tc>
          <w:tcPr>
            <w:tcW w:w="3262" w:type="pct"/>
            <w:tcBorders>
              <w:top w:val="single" w:sz="4" w:space="0" w:color="auto"/>
              <w:left w:val="single" w:sz="4" w:space="0" w:color="auto"/>
              <w:bottom w:val="single" w:sz="4" w:space="0" w:color="auto"/>
              <w:right w:val="single" w:sz="4" w:space="0" w:color="auto"/>
            </w:tcBorders>
            <w:vAlign w:val="center"/>
          </w:tcPr>
          <w:p w14:paraId="5FD47B87"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Oświetlenie przestrzeni roboczej</w:t>
            </w:r>
          </w:p>
        </w:tc>
        <w:tc>
          <w:tcPr>
            <w:tcW w:w="1446" w:type="pct"/>
            <w:tcBorders>
              <w:top w:val="single" w:sz="4" w:space="0" w:color="auto"/>
              <w:left w:val="single" w:sz="4" w:space="0" w:color="auto"/>
              <w:bottom w:val="single" w:sz="4" w:space="0" w:color="auto"/>
              <w:right w:val="single" w:sz="4" w:space="0" w:color="auto"/>
            </w:tcBorders>
            <w:vAlign w:val="center"/>
          </w:tcPr>
          <w:p w14:paraId="7593DF14"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6CEB7478"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2BED59B5"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2.2</w:t>
            </w:r>
          </w:p>
        </w:tc>
        <w:tc>
          <w:tcPr>
            <w:tcW w:w="3262" w:type="pct"/>
            <w:tcBorders>
              <w:top w:val="single" w:sz="4" w:space="0" w:color="auto"/>
              <w:left w:val="single" w:sz="4" w:space="0" w:color="auto"/>
              <w:bottom w:val="single" w:sz="4" w:space="0" w:color="auto"/>
              <w:right w:val="single" w:sz="4" w:space="0" w:color="auto"/>
            </w:tcBorders>
            <w:vAlign w:val="center"/>
          </w:tcPr>
          <w:p w14:paraId="4B97387D"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Pistolet do czyszczenia maszyny z wiórów</w:t>
            </w:r>
          </w:p>
        </w:tc>
        <w:tc>
          <w:tcPr>
            <w:tcW w:w="1446" w:type="pct"/>
            <w:tcBorders>
              <w:top w:val="single" w:sz="4" w:space="0" w:color="auto"/>
              <w:left w:val="single" w:sz="4" w:space="0" w:color="auto"/>
              <w:bottom w:val="single" w:sz="4" w:space="0" w:color="auto"/>
              <w:right w:val="single" w:sz="4" w:space="0" w:color="auto"/>
            </w:tcBorders>
            <w:vAlign w:val="center"/>
          </w:tcPr>
          <w:p w14:paraId="035EF50C"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r w:rsidR="00757148" w:rsidRPr="00757148" w14:paraId="0BCA316B" w14:textId="77777777" w:rsidTr="00C76BE1">
        <w:trPr>
          <w:trHeight w:val="340"/>
        </w:trPr>
        <w:tc>
          <w:tcPr>
            <w:tcW w:w="292" w:type="pct"/>
            <w:tcBorders>
              <w:top w:val="single" w:sz="4" w:space="0" w:color="auto"/>
              <w:left w:val="single" w:sz="4" w:space="0" w:color="auto"/>
              <w:bottom w:val="single" w:sz="4" w:space="0" w:color="auto"/>
              <w:right w:val="single" w:sz="4" w:space="0" w:color="auto"/>
            </w:tcBorders>
            <w:vAlign w:val="center"/>
          </w:tcPr>
          <w:p w14:paraId="1FE018C1" w14:textId="77777777" w:rsidR="00757148" w:rsidRPr="00757148" w:rsidRDefault="00757148" w:rsidP="00757148">
            <w:pPr>
              <w:spacing w:after="160" w:line="259" w:lineRule="auto"/>
              <w:ind w:left="-930" w:firstLine="930"/>
              <w:jc w:val="center"/>
              <w:rPr>
                <w:rFonts w:asciiTheme="minorHAnsi" w:eastAsia="Calibri" w:hAnsiTheme="minorHAnsi" w:cstheme="minorBidi"/>
                <w:b/>
                <w:bCs/>
                <w:color w:val="000000" w:themeColor="text1"/>
                <w:sz w:val="22"/>
                <w:szCs w:val="22"/>
                <w:lang w:eastAsia="en-US"/>
              </w:rPr>
            </w:pPr>
            <w:r w:rsidRPr="00757148">
              <w:rPr>
                <w:rFonts w:asciiTheme="minorHAnsi" w:eastAsia="Calibri" w:hAnsiTheme="minorHAnsi" w:cstheme="minorBidi"/>
                <w:b/>
                <w:bCs/>
                <w:color w:val="000000" w:themeColor="text1"/>
                <w:sz w:val="22"/>
                <w:szCs w:val="22"/>
                <w:lang w:eastAsia="en-US"/>
              </w:rPr>
              <w:t>2.3</w:t>
            </w:r>
          </w:p>
        </w:tc>
        <w:tc>
          <w:tcPr>
            <w:tcW w:w="3262" w:type="pct"/>
            <w:tcBorders>
              <w:top w:val="single" w:sz="4" w:space="0" w:color="auto"/>
              <w:left w:val="single" w:sz="4" w:space="0" w:color="auto"/>
              <w:bottom w:val="single" w:sz="4" w:space="0" w:color="auto"/>
              <w:right w:val="single" w:sz="4" w:space="0" w:color="auto"/>
            </w:tcBorders>
            <w:vAlign w:val="center"/>
          </w:tcPr>
          <w:p w14:paraId="73227303" w14:textId="77777777" w:rsidR="00757148" w:rsidRPr="00757148" w:rsidRDefault="00757148" w:rsidP="00757148">
            <w:pPr>
              <w:spacing w:after="160" w:line="259" w:lineRule="auto"/>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Urządzenie umożliwiające montaż taśm z węglików spiekanych</w:t>
            </w:r>
          </w:p>
        </w:tc>
        <w:tc>
          <w:tcPr>
            <w:tcW w:w="1446" w:type="pct"/>
            <w:tcBorders>
              <w:top w:val="single" w:sz="4" w:space="0" w:color="auto"/>
              <w:left w:val="single" w:sz="4" w:space="0" w:color="auto"/>
              <w:bottom w:val="single" w:sz="4" w:space="0" w:color="auto"/>
              <w:right w:val="single" w:sz="4" w:space="0" w:color="auto"/>
            </w:tcBorders>
            <w:vAlign w:val="center"/>
          </w:tcPr>
          <w:p w14:paraId="0BA31E33" w14:textId="77777777" w:rsidR="00757148" w:rsidRPr="00757148" w:rsidRDefault="00757148" w:rsidP="00757148">
            <w:pPr>
              <w:spacing w:after="160" w:line="259" w:lineRule="auto"/>
              <w:jc w:val="center"/>
              <w:rPr>
                <w:rFonts w:asciiTheme="minorHAnsi" w:eastAsia="Calibri" w:hAnsiTheme="minorHAnsi" w:cstheme="minorBidi"/>
                <w:color w:val="000000" w:themeColor="text1"/>
                <w:sz w:val="22"/>
                <w:szCs w:val="22"/>
                <w:lang w:eastAsia="en-US"/>
              </w:rPr>
            </w:pPr>
            <w:r w:rsidRPr="00757148">
              <w:rPr>
                <w:rFonts w:asciiTheme="minorHAnsi" w:eastAsia="Calibri" w:hAnsiTheme="minorHAnsi" w:cstheme="minorBidi"/>
                <w:color w:val="000000" w:themeColor="text1"/>
                <w:sz w:val="22"/>
                <w:szCs w:val="22"/>
                <w:lang w:eastAsia="en-US"/>
              </w:rPr>
              <w:t>TAK</w:t>
            </w:r>
          </w:p>
        </w:tc>
      </w:tr>
    </w:tbl>
    <w:p w14:paraId="66D693C3" w14:textId="77777777" w:rsidR="00757148" w:rsidRPr="00757148" w:rsidRDefault="00757148" w:rsidP="00757148">
      <w:pPr>
        <w:widowControl w:val="0"/>
        <w:adjustRightInd w:val="0"/>
        <w:contextualSpacing/>
        <w:jc w:val="both"/>
        <w:textAlignment w:val="baseline"/>
        <w:rPr>
          <w:b/>
          <w:sz w:val="24"/>
          <w:szCs w:val="24"/>
        </w:rPr>
      </w:pPr>
    </w:p>
    <w:p w14:paraId="50EF7B07" w14:textId="77777777" w:rsidR="00757148" w:rsidRPr="00757148" w:rsidRDefault="00757148" w:rsidP="00757148">
      <w:pPr>
        <w:widowControl w:val="0"/>
        <w:adjustRightInd w:val="0"/>
        <w:contextualSpacing/>
        <w:jc w:val="both"/>
        <w:textAlignment w:val="baseline"/>
        <w:rPr>
          <w:b/>
          <w:sz w:val="24"/>
          <w:szCs w:val="24"/>
          <w:lang w:val="cs-CZ"/>
        </w:rPr>
      </w:pPr>
    </w:p>
    <w:p w14:paraId="0E4F978F" w14:textId="77777777" w:rsidR="00757148" w:rsidRPr="00757148" w:rsidRDefault="00757148" w:rsidP="00757148">
      <w:pPr>
        <w:widowControl w:val="0"/>
        <w:adjustRightInd w:val="0"/>
        <w:contextualSpacing/>
        <w:jc w:val="both"/>
        <w:textAlignment w:val="baseline"/>
        <w:rPr>
          <w:lang w:val="cs-CZ"/>
        </w:rPr>
      </w:pPr>
      <w:r w:rsidRPr="00757148">
        <w:rPr>
          <w:lang w:val="cs-CZ"/>
        </w:rPr>
        <w:t>Rysunek nr 1</w:t>
      </w:r>
    </w:p>
    <w:p w14:paraId="61DACC65" w14:textId="31A081C6" w:rsidR="00757148" w:rsidRPr="00757148" w:rsidRDefault="00757148" w:rsidP="00AD4DD1">
      <w:pPr>
        <w:widowControl w:val="0"/>
        <w:adjustRightInd w:val="0"/>
        <w:contextualSpacing/>
        <w:jc w:val="center"/>
        <w:textAlignment w:val="baseline"/>
        <w:rPr>
          <w:b/>
          <w:sz w:val="24"/>
          <w:szCs w:val="24"/>
          <w:lang w:val="cs-CZ"/>
        </w:rPr>
      </w:pPr>
      <w:r w:rsidRPr="00757148">
        <w:rPr>
          <w:b/>
          <w:noProof/>
          <w:sz w:val="24"/>
          <w:szCs w:val="24"/>
        </w:rPr>
        <w:drawing>
          <wp:inline distT="0" distB="0" distL="0" distR="0" wp14:anchorId="2D224D5D" wp14:editId="17FEC241">
            <wp:extent cx="5764377" cy="2799888"/>
            <wp:effectExtent l="0" t="0" r="8255" b="635"/>
            <wp:docPr id="22215286" name="Obraz 2221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6181" cy="2805621"/>
                    </a:xfrm>
                    <a:prstGeom prst="rect">
                      <a:avLst/>
                    </a:prstGeom>
                    <a:noFill/>
                  </pic:spPr>
                </pic:pic>
              </a:graphicData>
            </a:graphic>
          </wp:inline>
        </w:drawing>
      </w:r>
    </w:p>
    <w:p w14:paraId="21E01769" w14:textId="77777777" w:rsidR="00757148" w:rsidRPr="00757148" w:rsidRDefault="00757148" w:rsidP="00757148">
      <w:pPr>
        <w:widowControl w:val="0"/>
        <w:adjustRightInd w:val="0"/>
        <w:contextualSpacing/>
        <w:jc w:val="both"/>
        <w:textAlignment w:val="baseline"/>
        <w:rPr>
          <w:b/>
          <w:sz w:val="24"/>
          <w:szCs w:val="24"/>
          <w:lang w:val="cs-CZ"/>
        </w:rPr>
      </w:pPr>
    </w:p>
    <w:p w14:paraId="2CEECD05" w14:textId="77777777" w:rsidR="00757148" w:rsidRPr="00757148" w:rsidRDefault="00757148" w:rsidP="003B6860">
      <w:pPr>
        <w:widowControl w:val="0"/>
        <w:numPr>
          <w:ilvl w:val="0"/>
          <w:numId w:val="31"/>
        </w:numPr>
        <w:adjustRightInd w:val="0"/>
        <w:spacing w:after="160" w:line="259" w:lineRule="auto"/>
        <w:ind w:left="714" w:hanging="357"/>
        <w:contextualSpacing/>
        <w:jc w:val="both"/>
        <w:textAlignment w:val="baseline"/>
        <w:rPr>
          <w:b/>
          <w:sz w:val="24"/>
          <w:szCs w:val="24"/>
        </w:rPr>
      </w:pPr>
      <w:r w:rsidRPr="00757148">
        <w:rPr>
          <w:rFonts w:eastAsia="Calibri"/>
          <w:b/>
          <w:sz w:val="24"/>
          <w:szCs w:val="24"/>
          <w:lang w:eastAsia="en-US"/>
        </w:rPr>
        <w:t xml:space="preserve">Opis sposobu zamawiania i rozliczania usług: </w:t>
      </w:r>
    </w:p>
    <w:p w14:paraId="603C034B" w14:textId="77777777" w:rsidR="00757148" w:rsidRPr="00757148" w:rsidRDefault="00757148" w:rsidP="00757148">
      <w:pPr>
        <w:widowControl w:val="0"/>
        <w:adjustRightInd w:val="0"/>
        <w:ind w:left="714"/>
        <w:contextualSpacing/>
        <w:jc w:val="both"/>
        <w:textAlignment w:val="baseline"/>
        <w:rPr>
          <w:b/>
          <w:sz w:val="24"/>
          <w:szCs w:val="24"/>
        </w:rPr>
      </w:pPr>
    </w:p>
    <w:p w14:paraId="79574336"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Wykonawca dokona rozruchu piły i przeprowadzi próby ruchowe.</w:t>
      </w:r>
    </w:p>
    <w:p w14:paraId="23BA6F32" w14:textId="77777777" w:rsid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Transport, montaż i uruchomienie urządzenia po stronie i na koszt Wykonawcy.</w:t>
      </w:r>
    </w:p>
    <w:p w14:paraId="2CD0C6B0" w14:textId="25743536" w:rsidR="00E618BF" w:rsidRPr="00757148" w:rsidRDefault="00E618BF" w:rsidP="003B6860">
      <w:pPr>
        <w:widowControl w:val="0"/>
        <w:numPr>
          <w:ilvl w:val="0"/>
          <w:numId w:val="78"/>
        </w:numPr>
        <w:adjustRightInd w:val="0"/>
        <w:spacing w:after="160" w:line="259" w:lineRule="auto"/>
        <w:contextualSpacing/>
        <w:jc w:val="both"/>
        <w:textAlignment w:val="baseline"/>
        <w:rPr>
          <w:sz w:val="24"/>
          <w:szCs w:val="24"/>
        </w:rPr>
      </w:pPr>
      <w:r>
        <w:rPr>
          <w:sz w:val="24"/>
          <w:szCs w:val="24"/>
        </w:rPr>
        <w:lastRenderedPageBreak/>
        <w:t>Wykonawca podczas odbioru końcowego – wykona cięcia w trybie automatycznym dwuteownika dostarczonego przez Zamawiającego wg I155 wg PN-H-93441-10:1994, długość cięcia zostanie ustalona przez Zamawiającego podczas odbiory końcowego. Dwuteownik po cięciu musi posiadać wymiary kątowe zgodne z rysunkiem nr 1. Podczas odbioru końcowego sprawdzona zostanie zgodność parametrów maszyny z parametrami technicznymi wymaganymi przez Zamawiającego.</w:t>
      </w:r>
    </w:p>
    <w:p w14:paraId="42489F51"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Wraz z dostawą urządzenia, Wykonawca dostarczy na własny koszt wszystkie płyny eksploatacyjne niezbędne do pracy urządzenia.</w:t>
      </w:r>
    </w:p>
    <w:p w14:paraId="7714AB35" w14:textId="14874AF8"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Zamawiający zapewni rozładunek</w:t>
      </w:r>
      <w:r w:rsidR="00C41B01">
        <w:rPr>
          <w:sz w:val="24"/>
          <w:szCs w:val="24"/>
        </w:rPr>
        <w:t xml:space="preserve"> urządzeń</w:t>
      </w:r>
      <w:r w:rsidRPr="00757148">
        <w:rPr>
          <w:sz w:val="24"/>
          <w:szCs w:val="24"/>
        </w:rPr>
        <w:t xml:space="preserve"> suwnicą lub wózkiem widłowym na hali produkcyjnej.</w:t>
      </w:r>
    </w:p>
    <w:p w14:paraId="6EF906B7"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 xml:space="preserve">Wykonawca, – jeżeli istnieje taka konieczność – zapewni specjalistyczne </w:t>
      </w:r>
      <w:proofErr w:type="spellStart"/>
      <w:r w:rsidRPr="00757148">
        <w:rPr>
          <w:sz w:val="24"/>
          <w:szCs w:val="24"/>
        </w:rPr>
        <w:t>zawiesie</w:t>
      </w:r>
      <w:proofErr w:type="spellEnd"/>
      <w:r w:rsidRPr="00757148">
        <w:rPr>
          <w:sz w:val="24"/>
          <w:szCs w:val="24"/>
        </w:rPr>
        <w:t xml:space="preserve"> do rozładunku.</w:t>
      </w:r>
    </w:p>
    <w:p w14:paraId="62837B10"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Zamawiający zapewni pracowników do ustawienia urządzenia na stanowisku pracy.</w:t>
      </w:r>
    </w:p>
    <w:p w14:paraId="6914F3E5" w14:textId="77777777" w:rsid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Zamawiający zapewni przyłącz elektryczny, fundamentowanie, (jeżeli konieczne) zgodnie z przesłaną uprzednio dokumentacją.</w:t>
      </w:r>
    </w:p>
    <w:p w14:paraId="1738D727" w14:textId="77777777" w:rsidR="00D6737D" w:rsidRPr="00AA1679" w:rsidRDefault="00D6737D" w:rsidP="00D6737D">
      <w:pPr>
        <w:widowControl w:val="0"/>
        <w:numPr>
          <w:ilvl w:val="0"/>
          <w:numId w:val="78"/>
        </w:numPr>
        <w:adjustRightInd w:val="0"/>
        <w:contextualSpacing/>
        <w:jc w:val="both"/>
        <w:textAlignment w:val="baseline"/>
        <w:rPr>
          <w:sz w:val="24"/>
          <w:szCs w:val="24"/>
        </w:rPr>
      </w:pPr>
      <w:r w:rsidRPr="00AA1679">
        <w:rPr>
          <w:sz w:val="24"/>
          <w:szCs w:val="24"/>
        </w:rPr>
        <w:t>Szkolenie w zakresie obsługi i eksploatacji na koszt Wykonawcy</w:t>
      </w:r>
    </w:p>
    <w:p w14:paraId="7AA2B9BF" w14:textId="77777777" w:rsidR="00D6737D" w:rsidRPr="008374CA" w:rsidRDefault="00D6737D" w:rsidP="00D6737D">
      <w:pPr>
        <w:widowControl w:val="0"/>
        <w:adjustRightInd w:val="0"/>
        <w:ind w:left="1416"/>
        <w:contextualSpacing/>
        <w:jc w:val="both"/>
        <w:textAlignment w:val="baseline"/>
        <w:rPr>
          <w:sz w:val="24"/>
          <w:szCs w:val="24"/>
        </w:rPr>
      </w:pPr>
      <w:r w:rsidRPr="008374CA">
        <w:rPr>
          <w:sz w:val="24"/>
          <w:szCs w:val="24"/>
        </w:rPr>
        <w:t xml:space="preserve">• min. 8 godzinne szkolenie dla 3 osób – szkolenie stanowiskowe, </w:t>
      </w:r>
    </w:p>
    <w:p w14:paraId="7C999A5E" w14:textId="4FBCD8A2" w:rsidR="00D6737D" w:rsidRPr="00757148" w:rsidRDefault="00D6737D" w:rsidP="00883832">
      <w:pPr>
        <w:widowControl w:val="0"/>
        <w:adjustRightInd w:val="0"/>
        <w:spacing w:after="160" w:line="259" w:lineRule="auto"/>
        <w:ind w:left="1074" w:firstLine="342"/>
        <w:contextualSpacing/>
        <w:jc w:val="both"/>
        <w:textAlignment w:val="baseline"/>
        <w:rPr>
          <w:sz w:val="24"/>
          <w:szCs w:val="24"/>
        </w:rPr>
      </w:pPr>
      <w:r w:rsidRPr="008374CA">
        <w:rPr>
          <w:sz w:val="24"/>
          <w:szCs w:val="24"/>
        </w:rPr>
        <w:t>• min. 8 godzinne szkolenie dla 2 osób – utrzymanie i konserwacja urządzenia.</w:t>
      </w:r>
    </w:p>
    <w:p w14:paraId="63DD8549"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Przed wykonaniem dostawy Zamawiający dokona odbioru wstępnego urządzenia w siedzibie Wykonawcy, co najmniej 14 dni przed planowanym terminem realizacji zamówienia. Odbiór wstępny zostanie protokolarnie potwierdzony przez obie strony.</w:t>
      </w:r>
    </w:p>
    <w:p w14:paraId="444F2D57"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Wykonawca musi poinformować Zamawiającego o terminie odbioru wstępnego drogą elektroniczną.</w:t>
      </w:r>
    </w:p>
    <w:p w14:paraId="2C8B4B0F"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Wykonawca poinformuje Zamawiającego o gotowości do wysyłki urządzenia, na co najmniej 7 dni roboczych przed planowanym terminem wysyłki.</w:t>
      </w:r>
    </w:p>
    <w:p w14:paraId="76CB39DD" w14:textId="77777777" w:rsidR="00757148" w:rsidRPr="00757148" w:rsidRDefault="00757148" w:rsidP="003B6860">
      <w:pPr>
        <w:widowControl w:val="0"/>
        <w:numPr>
          <w:ilvl w:val="0"/>
          <w:numId w:val="78"/>
        </w:numPr>
        <w:adjustRightInd w:val="0"/>
        <w:spacing w:after="160" w:line="259" w:lineRule="auto"/>
        <w:contextualSpacing/>
        <w:jc w:val="both"/>
        <w:textAlignment w:val="baseline"/>
        <w:rPr>
          <w:sz w:val="24"/>
          <w:szCs w:val="24"/>
        </w:rPr>
      </w:pPr>
      <w:r w:rsidRPr="00757148">
        <w:rPr>
          <w:sz w:val="24"/>
          <w:szCs w:val="24"/>
        </w:rPr>
        <w:t>Podstawą wystawienia faktury jest prawidłowo wykonane Zamówienie, potwierdzone podpisanym przez osoby odpowiedzialne ze strony Zamawiającego Protokołem Odbioru.</w:t>
      </w:r>
    </w:p>
    <w:p w14:paraId="6D77D50F" w14:textId="77777777" w:rsidR="00757148" w:rsidRPr="00757148" w:rsidRDefault="00757148" w:rsidP="00757148">
      <w:pPr>
        <w:widowControl w:val="0"/>
        <w:adjustRightInd w:val="0"/>
        <w:ind w:left="714"/>
        <w:contextualSpacing/>
        <w:jc w:val="both"/>
        <w:textAlignment w:val="baseline"/>
        <w:rPr>
          <w:b/>
          <w:sz w:val="24"/>
          <w:szCs w:val="24"/>
        </w:rPr>
      </w:pPr>
    </w:p>
    <w:p w14:paraId="2935915E"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Obowiązki Wykonawcy: </w:t>
      </w:r>
    </w:p>
    <w:p w14:paraId="071692CD" w14:textId="77777777" w:rsidR="00757148" w:rsidRPr="00757148" w:rsidRDefault="00757148" w:rsidP="00757148">
      <w:pPr>
        <w:widowControl w:val="0"/>
        <w:adjustRightInd w:val="0"/>
        <w:ind w:left="720"/>
        <w:contextualSpacing/>
        <w:jc w:val="both"/>
        <w:textAlignment w:val="baseline"/>
        <w:rPr>
          <w:rFonts w:eastAsia="Calibri"/>
          <w:b/>
          <w:sz w:val="24"/>
          <w:szCs w:val="24"/>
          <w:lang w:eastAsia="en-US"/>
        </w:rPr>
      </w:pPr>
    </w:p>
    <w:p w14:paraId="080A792D"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Podczas wykonywania prac Wykonawca jest zobowiązany do przestrzegania przepisów organizacyjnych obowiązujących na terenie Zamawiającego.</w:t>
      </w:r>
    </w:p>
    <w:p w14:paraId="14D75764"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W sprawach mających wpływ na ruch WRP Wykonawca jest zobowiązany do wykonywania poleceń Kierownika WRP lub jego zastępcy.</w:t>
      </w:r>
    </w:p>
    <w:p w14:paraId="244058F8"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Podczas wykonywania prac na terenie Zamawiającego Wykonawca ponosi całkowitą odpowiedzialność za swoich pracowników.</w:t>
      </w:r>
    </w:p>
    <w:p w14:paraId="53A1DA10"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3378BF5"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 xml:space="preserve">W razie zaistnienia wypadku przy pracy na terenie Zamawiającego, któremu </w:t>
      </w:r>
      <w:r w:rsidRPr="00757148">
        <w:rPr>
          <w:rFonts w:eastAsia="Calibri"/>
          <w:sz w:val="24"/>
          <w:szCs w:val="24"/>
          <w:lang w:eastAsia="en-US"/>
        </w:rPr>
        <w:lastRenderedPageBreak/>
        <w:t>uległ pracownik Wykonawcy, Wykonawca zobowiązany jest o tym fakcie powiadomić Zamawiającego (służbę BHP i Kierownika WRP).</w:t>
      </w:r>
    </w:p>
    <w:p w14:paraId="0500D7F3" w14:textId="64B4A78B"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 xml:space="preserve">Ustalenie okoliczności przyczyn wypadku na terenie Zamawiającego pracownika Wykonawcy - sporządzenie wymaganej przepisami dokumentacji wypadkowej, wykona służba BHP Wykonawcy z udziałem przedstawiciela BHP Zamawiającego – stosownie do Rozporządzenia Rady Ministrów </w:t>
      </w:r>
      <w:r w:rsidR="006C2060">
        <w:rPr>
          <w:rFonts w:eastAsia="Calibri"/>
          <w:sz w:val="24"/>
          <w:szCs w:val="24"/>
          <w:lang w:eastAsia="en-US"/>
        </w:rPr>
        <w:br/>
      </w:r>
      <w:r w:rsidRPr="00757148">
        <w:rPr>
          <w:rFonts w:eastAsia="Calibri"/>
          <w:sz w:val="24"/>
          <w:szCs w:val="24"/>
          <w:lang w:eastAsia="en-US"/>
        </w:rPr>
        <w:t>w sprawie ustalania okoliczności i przyczyn wypadków przy pracy z dnia 01.07.2009r. (Dz. U. nr 105, poz. 870).</w:t>
      </w:r>
    </w:p>
    <w:p w14:paraId="0C6943A0" w14:textId="77777777" w:rsidR="00757148" w:rsidRPr="00757148" w:rsidRDefault="00757148" w:rsidP="003B6860">
      <w:pPr>
        <w:widowControl w:val="0"/>
        <w:numPr>
          <w:ilvl w:val="0"/>
          <w:numId w:val="79"/>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Wykonawca wyposaży swoich pracowników w środki ochrony indywidualnej oraz wymagany do realizacji zamówienia sprzęt do pracy.</w:t>
      </w:r>
    </w:p>
    <w:p w14:paraId="59ABAFDE" w14:textId="77777777" w:rsidR="00757148" w:rsidRPr="00757148" w:rsidRDefault="00757148" w:rsidP="00757148">
      <w:pPr>
        <w:widowControl w:val="0"/>
        <w:adjustRightInd w:val="0"/>
        <w:contextualSpacing/>
        <w:jc w:val="both"/>
        <w:textAlignment w:val="baseline"/>
        <w:rPr>
          <w:rFonts w:eastAsia="Calibri"/>
          <w:b/>
          <w:sz w:val="24"/>
          <w:szCs w:val="24"/>
          <w:lang w:eastAsia="en-US"/>
        </w:rPr>
      </w:pPr>
    </w:p>
    <w:p w14:paraId="2A86BBFB" w14:textId="77777777" w:rsidR="00757148" w:rsidRPr="00757148" w:rsidRDefault="00757148" w:rsidP="00757148">
      <w:pPr>
        <w:widowControl w:val="0"/>
        <w:adjustRightInd w:val="0"/>
        <w:contextualSpacing/>
        <w:jc w:val="both"/>
        <w:textAlignment w:val="baseline"/>
        <w:rPr>
          <w:b/>
          <w:sz w:val="24"/>
          <w:szCs w:val="24"/>
        </w:rPr>
      </w:pPr>
    </w:p>
    <w:p w14:paraId="0DE647FB"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Obowiązki Zamawiającego:</w:t>
      </w:r>
    </w:p>
    <w:p w14:paraId="566419B6" w14:textId="77777777" w:rsidR="00757148" w:rsidRPr="00757148" w:rsidRDefault="00757148" w:rsidP="003B6860">
      <w:pPr>
        <w:widowControl w:val="0"/>
        <w:numPr>
          <w:ilvl w:val="0"/>
          <w:numId w:val="80"/>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Udział przedstawiciela Zamawiającego przy odbiorach wstępnym i końcowym.</w:t>
      </w:r>
    </w:p>
    <w:p w14:paraId="593B376D" w14:textId="77777777" w:rsidR="00757148" w:rsidRPr="00757148" w:rsidRDefault="00757148" w:rsidP="003B6860">
      <w:pPr>
        <w:numPr>
          <w:ilvl w:val="0"/>
          <w:numId w:val="80"/>
        </w:numPr>
        <w:spacing w:after="160" w:line="259" w:lineRule="auto"/>
        <w:contextualSpacing/>
        <w:rPr>
          <w:rFonts w:eastAsia="Calibri"/>
          <w:sz w:val="24"/>
          <w:szCs w:val="24"/>
          <w:lang w:eastAsia="en-US"/>
        </w:rPr>
      </w:pPr>
      <w:r w:rsidRPr="00757148">
        <w:rPr>
          <w:rFonts w:eastAsia="Calibri"/>
          <w:sz w:val="24"/>
          <w:szCs w:val="24"/>
          <w:lang w:eastAsia="en-US"/>
        </w:rPr>
        <w:t>Pozostałe obowiązki zgodnie z punktem VII zakresu rzeczowego.</w:t>
      </w:r>
    </w:p>
    <w:p w14:paraId="4FCA4868"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bCs/>
          <w:iCs/>
          <w:sz w:val="24"/>
          <w:szCs w:val="24"/>
          <w:lang w:eastAsia="en-US"/>
        </w:rPr>
      </w:pPr>
      <w:r w:rsidRPr="00757148">
        <w:rPr>
          <w:rFonts w:eastAsia="Calibri"/>
          <w:b/>
          <w:bCs/>
          <w:iCs/>
          <w:sz w:val="24"/>
          <w:szCs w:val="24"/>
          <w:lang w:eastAsia="en-US"/>
        </w:rPr>
        <w:t>Wymagane dokumenty żądane przez Zamawiającego od Wykonawcy składającego najkorzystniejszą ofertę:</w:t>
      </w:r>
    </w:p>
    <w:p w14:paraId="1E48A8A2" w14:textId="77777777" w:rsidR="00757148" w:rsidRPr="00757148" w:rsidRDefault="00757148" w:rsidP="00757148">
      <w:pPr>
        <w:widowControl w:val="0"/>
        <w:adjustRightInd w:val="0"/>
        <w:ind w:left="720"/>
        <w:contextualSpacing/>
        <w:jc w:val="both"/>
        <w:textAlignment w:val="baseline"/>
        <w:rPr>
          <w:rFonts w:eastAsia="Calibri"/>
          <w:b/>
          <w:bCs/>
          <w:iCs/>
          <w:sz w:val="24"/>
          <w:szCs w:val="24"/>
          <w:lang w:eastAsia="en-US"/>
        </w:rPr>
      </w:pPr>
    </w:p>
    <w:p w14:paraId="647A0313" w14:textId="77777777" w:rsidR="00757148" w:rsidRPr="00757148" w:rsidRDefault="00757148" w:rsidP="003B6860">
      <w:pPr>
        <w:widowControl w:val="0"/>
        <w:numPr>
          <w:ilvl w:val="0"/>
          <w:numId w:val="81"/>
        </w:numPr>
        <w:adjustRightInd w:val="0"/>
        <w:spacing w:after="160" w:line="259" w:lineRule="auto"/>
        <w:ind w:left="720"/>
        <w:contextualSpacing/>
        <w:jc w:val="both"/>
        <w:textAlignment w:val="baseline"/>
        <w:rPr>
          <w:rFonts w:eastAsia="Calibri"/>
          <w:bCs/>
          <w:iCs/>
          <w:sz w:val="24"/>
          <w:szCs w:val="24"/>
          <w:lang w:eastAsia="en-US"/>
        </w:rPr>
      </w:pPr>
      <w:r w:rsidRPr="00757148">
        <w:rPr>
          <w:rFonts w:eastAsia="Calibri"/>
          <w:bCs/>
          <w:iCs/>
          <w:sz w:val="24"/>
          <w:szCs w:val="24"/>
          <w:lang w:eastAsia="en-US"/>
        </w:rPr>
        <w:t>Deklaracja zgodności WE (wzór).</w:t>
      </w:r>
    </w:p>
    <w:p w14:paraId="37D4E0E5" w14:textId="77777777" w:rsidR="00757148" w:rsidRPr="00757148" w:rsidRDefault="00757148" w:rsidP="003B6860">
      <w:pPr>
        <w:widowControl w:val="0"/>
        <w:numPr>
          <w:ilvl w:val="0"/>
          <w:numId w:val="81"/>
        </w:numPr>
        <w:adjustRightInd w:val="0"/>
        <w:spacing w:after="160" w:line="259" w:lineRule="auto"/>
        <w:ind w:left="720"/>
        <w:contextualSpacing/>
        <w:jc w:val="both"/>
        <w:textAlignment w:val="baseline"/>
        <w:rPr>
          <w:rFonts w:eastAsia="Calibri"/>
          <w:bCs/>
          <w:iCs/>
          <w:sz w:val="24"/>
          <w:szCs w:val="24"/>
          <w:lang w:eastAsia="en-US"/>
        </w:rPr>
      </w:pPr>
      <w:r w:rsidRPr="00757148">
        <w:rPr>
          <w:rFonts w:eastAsia="Calibri"/>
          <w:bCs/>
          <w:iCs/>
          <w:sz w:val="24"/>
          <w:szCs w:val="24"/>
          <w:lang w:eastAsia="en-US"/>
        </w:rPr>
        <w:t>Instrukcja obsługi lub DTR (minimalny zakres instrukcji obsługi – część potwierdzająca parametry oferowanego urządzenia).</w:t>
      </w:r>
    </w:p>
    <w:p w14:paraId="7CC487BB" w14:textId="77777777" w:rsidR="00757148" w:rsidRPr="00757148" w:rsidRDefault="00757148" w:rsidP="003B6860">
      <w:pPr>
        <w:widowControl w:val="0"/>
        <w:numPr>
          <w:ilvl w:val="0"/>
          <w:numId w:val="81"/>
        </w:numPr>
        <w:adjustRightInd w:val="0"/>
        <w:spacing w:after="160" w:line="259" w:lineRule="auto"/>
        <w:ind w:left="720"/>
        <w:contextualSpacing/>
        <w:jc w:val="both"/>
        <w:textAlignment w:val="baseline"/>
        <w:rPr>
          <w:rFonts w:eastAsia="Calibri"/>
          <w:bCs/>
          <w:iCs/>
          <w:sz w:val="24"/>
          <w:szCs w:val="24"/>
          <w:lang w:eastAsia="en-US"/>
        </w:rPr>
      </w:pPr>
      <w:r w:rsidRPr="00757148">
        <w:rPr>
          <w:rFonts w:eastAsia="Calibri"/>
          <w:bCs/>
          <w:iCs/>
          <w:sz w:val="24"/>
          <w:szCs w:val="24"/>
          <w:lang w:eastAsia="en-US"/>
        </w:rPr>
        <w:t>Wzór karty gwarancyjnej.</w:t>
      </w:r>
    </w:p>
    <w:p w14:paraId="1A980945" w14:textId="77777777" w:rsidR="00757148" w:rsidRPr="00757148" w:rsidRDefault="00757148" w:rsidP="00757148">
      <w:pPr>
        <w:widowControl w:val="0"/>
        <w:adjustRightInd w:val="0"/>
        <w:contextualSpacing/>
        <w:jc w:val="both"/>
        <w:textAlignment w:val="baseline"/>
        <w:rPr>
          <w:rFonts w:eastAsia="Calibri"/>
          <w:bCs/>
          <w:iCs/>
          <w:sz w:val="24"/>
          <w:szCs w:val="24"/>
          <w:lang w:eastAsia="en-US"/>
        </w:rPr>
      </w:pPr>
    </w:p>
    <w:p w14:paraId="55A86B1D" w14:textId="77777777" w:rsidR="00757148" w:rsidRPr="00757148" w:rsidRDefault="00757148" w:rsidP="003B6860">
      <w:pPr>
        <w:numPr>
          <w:ilvl w:val="0"/>
          <w:numId w:val="31"/>
        </w:numPr>
        <w:spacing w:after="160" w:line="259" w:lineRule="auto"/>
        <w:contextualSpacing/>
        <w:rPr>
          <w:rFonts w:eastAsia="Calibri"/>
          <w:b/>
          <w:sz w:val="24"/>
          <w:szCs w:val="24"/>
          <w:lang w:eastAsia="en-US"/>
        </w:rPr>
      </w:pPr>
      <w:r w:rsidRPr="00757148">
        <w:rPr>
          <w:rFonts w:eastAsia="Calibri"/>
          <w:b/>
          <w:sz w:val="24"/>
          <w:szCs w:val="24"/>
          <w:lang w:eastAsia="en-US"/>
        </w:rPr>
        <w:t>Wymagane dokumenty, które należy dostarczyć wraz z przedmiotem zamówienia.</w:t>
      </w:r>
    </w:p>
    <w:p w14:paraId="39222994" w14:textId="77777777" w:rsidR="00757148" w:rsidRPr="00757148" w:rsidRDefault="00757148" w:rsidP="00757148">
      <w:pPr>
        <w:spacing w:after="160" w:line="259" w:lineRule="auto"/>
        <w:ind w:left="720"/>
        <w:contextualSpacing/>
        <w:rPr>
          <w:rFonts w:eastAsia="Calibri"/>
          <w:b/>
          <w:sz w:val="24"/>
          <w:szCs w:val="24"/>
          <w:lang w:eastAsia="en-US"/>
        </w:rPr>
      </w:pPr>
    </w:p>
    <w:p w14:paraId="6EA1D7C6" w14:textId="77777777" w:rsidR="00757148" w:rsidRPr="00757148" w:rsidRDefault="00757148" w:rsidP="00757148">
      <w:pPr>
        <w:widowControl w:val="0"/>
        <w:adjustRightInd w:val="0"/>
        <w:ind w:left="720"/>
        <w:contextualSpacing/>
        <w:jc w:val="both"/>
        <w:textAlignment w:val="baseline"/>
        <w:rPr>
          <w:rFonts w:eastAsia="Calibri"/>
          <w:sz w:val="24"/>
          <w:szCs w:val="24"/>
          <w:lang w:eastAsia="en-US"/>
        </w:rPr>
      </w:pPr>
      <w:r w:rsidRPr="00757148">
        <w:rPr>
          <w:rFonts w:eastAsia="Calibri"/>
          <w:sz w:val="24"/>
          <w:szCs w:val="24"/>
          <w:lang w:eastAsia="en-US"/>
        </w:rPr>
        <w:t>Wszystkie dokumenty muszą być dostarczone w wersji papierowej i elektronicznej.</w:t>
      </w:r>
    </w:p>
    <w:p w14:paraId="51DFABEF" w14:textId="77777777" w:rsidR="00757148" w:rsidRPr="00757148" w:rsidRDefault="00757148" w:rsidP="00757148">
      <w:pPr>
        <w:widowControl w:val="0"/>
        <w:adjustRightInd w:val="0"/>
        <w:ind w:left="720"/>
        <w:contextualSpacing/>
        <w:jc w:val="both"/>
        <w:textAlignment w:val="baseline"/>
        <w:rPr>
          <w:rFonts w:eastAsia="Calibri"/>
          <w:sz w:val="24"/>
          <w:szCs w:val="24"/>
          <w:lang w:eastAsia="en-US"/>
        </w:rPr>
      </w:pPr>
      <w:r w:rsidRPr="00757148">
        <w:rPr>
          <w:rFonts w:eastAsia="Calibri"/>
          <w:sz w:val="24"/>
          <w:szCs w:val="24"/>
          <w:lang w:eastAsia="en-US"/>
        </w:rPr>
        <w:t>Jakość dokumentów musi umożliwiać ich odczyt nieuzbrojonym okiem oraz być napisane w języku polskim.</w:t>
      </w:r>
    </w:p>
    <w:p w14:paraId="0CD3C3F9"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Deklaracja zgodności WE.</w:t>
      </w:r>
    </w:p>
    <w:p w14:paraId="3311DA42"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Instrukcje obsługi całego urządzenia.</w:t>
      </w:r>
    </w:p>
    <w:p w14:paraId="4EEEF5A9"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Rysunki, schematy, opisy i objaśnienia niezbędne do użytkowania, konserwacji i naprawy maszyny oraz sprawdzenia prawidłowości jej działania;</w:t>
      </w:r>
    </w:p>
    <w:p w14:paraId="40532C83"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 xml:space="preserve">Dokumentacje składającą się z rysunków złożeniowych wszystkich elementów maszyny wraz z numerami katalogowymi </w:t>
      </w:r>
    </w:p>
    <w:p w14:paraId="51DF6871"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kompletnych schematów elektrycznych zawierających:</w:t>
      </w:r>
    </w:p>
    <w:p w14:paraId="02B6A281"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 wyjść i wejść sterowników PLC (jeżeli występują).</w:t>
      </w:r>
    </w:p>
    <w:p w14:paraId="3384CE1C"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Oznaczenia numeryczne przewodów zgodnie z numeracją przewodów z maszyny.</w:t>
      </w:r>
    </w:p>
    <w:p w14:paraId="08E3D834"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Połączenia przewodów miedzy gniazdami przyłączeniowymi poszczególnych urządzeń.</w:t>
      </w:r>
    </w:p>
    <w:p w14:paraId="27E9E6B5"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Opisy i objaśnienia niezbędne do użytkowania, konserwacji i naprawy maszyny,</w:t>
      </w:r>
    </w:p>
    <w:p w14:paraId="534480D9"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 logiki sterownika PLC (jeżeli występują).</w:t>
      </w:r>
    </w:p>
    <w:p w14:paraId="060FEF89" w14:textId="77777777" w:rsidR="00757148" w:rsidRPr="00757148" w:rsidRDefault="00757148" w:rsidP="003B6860">
      <w:pPr>
        <w:widowControl w:val="0"/>
        <w:numPr>
          <w:ilvl w:val="0"/>
          <w:numId w:val="82"/>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Wydruk programu PLC działającego na maszynie  (jeżeli występują sterowanie PLC).</w:t>
      </w:r>
    </w:p>
    <w:p w14:paraId="2C65010F"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 xml:space="preserve">Opisy umożliwiające identyfikacje i nr katalogowe poszczególnych podzespołów, </w:t>
      </w:r>
      <w:r w:rsidRPr="00757148">
        <w:rPr>
          <w:rFonts w:eastAsia="Calibri"/>
          <w:sz w:val="24"/>
          <w:szCs w:val="24"/>
          <w:lang w:eastAsia="en-US"/>
        </w:rPr>
        <w:lastRenderedPageBreak/>
        <w:t>kompletnych schematów pneumatycznych, hydraulicznych, i gazowych zawierających:</w:t>
      </w:r>
    </w:p>
    <w:p w14:paraId="39E66F52" w14:textId="77777777" w:rsidR="00757148" w:rsidRPr="00757148" w:rsidRDefault="00757148" w:rsidP="003B6860">
      <w:pPr>
        <w:widowControl w:val="0"/>
        <w:numPr>
          <w:ilvl w:val="0"/>
          <w:numId w:val="83"/>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Połączenia przewodów miedzy gniazdami przyłączeniowymi poszczególnych urządzeń.</w:t>
      </w:r>
    </w:p>
    <w:p w14:paraId="58497295" w14:textId="77777777" w:rsidR="00757148" w:rsidRPr="00757148" w:rsidRDefault="00757148" w:rsidP="003B6860">
      <w:pPr>
        <w:widowControl w:val="0"/>
        <w:numPr>
          <w:ilvl w:val="0"/>
          <w:numId w:val="83"/>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Opisy i objaśnienia niezbędne do użytkowania, konserwacji i naprawy maszyny.</w:t>
      </w:r>
    </w:p>
    <w:p w14:paraId="14BD9726" w14:textId="77777777" w:rsidR="00757148" w:rsidRPr="00757148" w:rsidRDefault="00757148" w:rsidP="003B6860">
      <w:pPr>
        <w:widowControl w:val="0"/>
        <w:numPr>
          <w:ilvl w:val="0"/>
          <w:numId w:val="83"/>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Opisy umożliwiające identyfikacje i nr katalogowe poszczególnych podzespołów.</w:t>
      </w:r>
    </w:p>
    <w:p w14:paraId="485C3830" w14:textId="77777777" w:rsidR="00757148" w:rsidRPr="00757148" w:rsidRDefault="00757148" w:rsidP="003B6860">
      <w:pPr>
        <w:widowControl w:val="0"/>
        <w:numPr>
          <w:ilvl w:val="0"/>
          <w:numId w:val="83"/>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Opisy ciśnień całego układu i poszczególnych elementów układu.</w:t>
      </w:r>
    </w:p>
    <w:p w14:paraId="14E469CC"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Karta gwarancyjna lub świadectwo gwarancji.</w:t>
      </w:r>
    </w:p>
    <w:p w14:paraId="19BB8137"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Harmonogram i zakres wymaganych przeglądów.</w:t>
      </w:r>
    </w:p>
    <w:p w14:paraId="4958E71B" w14:textId="77777777" w:rsidR="00757148" w:rsidRPr="00757148" w:rsidRDefault="00757148" w:rsidP="003B6860">
      <w:pPr>
        <w:widowControl w:val="0"/>
        <w:numPr>
          <w:ilvl w:val="0"/>
          <w:numId w:val="84"/>
        </w:numPr>
        <w:adjustRightInd w:val="0"/>
        <w:spacing w:after="160" w:line="259" w:lineRule="auto"/>
        <w:contextualSpacing/>
        <w:jc w:val="both"/>
        <w:textAlignment w:val="baseline"/>
        <w:rPr>
          <w:rFonts w:eastAsia="Calibri"/>
          <w:sz w:val="24"/>
          <w:szCs w:val="24"/>
          <w:lang w:eastAsia="en-US"/>
        </w:rPr>
      </w:pPr>
      <w:r w:rsidRPr="00757148">
        <w:rPr>
          <w:rFonts w:eastAsia="Calibri"/>
          <w:sz w:val="24"/>
          <w:szCs w:val="24"/>
          <w:lang w:eastAsia="en-US"/>
        </w:rPr>
        <w:t>Książkę gwarancyjną z adresem i telefonem serwisu.</w:t>
      </w:r>
    </w:p>
    <w:p w14:paraId="72A6E5A0" w14:textId="77777777" w:rsidR="00757148" w:rsidRPr="00757148" w:rsidRDefault="00757148" w:rsidP="00757148">
      <w:pPr>
        <w:widowControl w:val="0"/>
        <w:adjustRightInd w:val="0"/>
        <w:contextualSpacing/>
        <w:jc w:val="both"/>
        <w:textAlignment w:val="baseline"/>
        <w:rPr>
          <w:rFonts w:eastAsia="Calibri"/>
          <w:bCs/>
          <w:iCs/>
          <w:sz w:val="24"/>
          <w:szCs w:val="24"/>
          <w:lang w:eastAsia="en-US"/>
        </w:rPr>
      </w:pPr>
    </w:p>
    <w:p w14:paraId="07C41DC5"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Gwarancja i postępowanie reklamacyjne:</w:t>
      </w:r>
    </w:p>
    <w:p w14:paraId="09B6BEC0" w14:textId="77777777" w:rsidR="00757148" w:rsidRPr="00757148" w:rsidRDefault="00757148" w:rsidP="00757148">
      <w:pPr>
        <w:widowControl w:val="0"/>
        <w:adjustRightInd w:val="0"/>
        <w:ind w:left="720"/>
        <w:contextualSpacing/>
        <w:jc w:val="both"/>
        <w:textAlignment w:val="baseline"/>
        <w:rPr>
          <w:rFonts w:eastAsia="Calibri"/>
          <w:b/>
          <w:sz w:val="24"/>
          <w:szCs w:val="24"/>
          <w:lang w:eastAsia="en-US"/>
        </w:rPr>
      </w:pPr>
    </w:p>
    <w:p w14:paraId="42C0775C" w14:textId="77777777" w:rsidR="00757148" w:rsidRPr="00757148" w:rsidRDefault="00757148" w:rsidP="003B6860">
      <w:pPr>
        <w:numPr>
          <w:ilvl w:val="0"/>
          <w:numId w:val="85"/>
        </w:numPr>
        <w:spacing w:after="160" w:line="276" w:lineRule="auto"/>
        <w:jc w:val="both"/>
        <w:rPr>
          <w:rFonts w:eastAsia="Calibri"/>
          <w:sz w:val="24"/>
          <w:szCs w:val="24"/>
          <w:lang w:eastAsia="en-US"/>
        </w:rPr>
      </w:pPr>
      <w:r w:rsidRPr="00757148">
        <w:rPr>
          <w:rFonts w:eastAsia="Calibri"/>
          <w:sz w:val="24"/>
          <w:szCs w:val="24"/>
          <w:lang w:eastAsia="en-US"/>
        </w:rPr>
        <w:t>Gwarancja na dostarczone urządzenie min 24 miesiące.</w:t>
      </w:r>
    </w:p>
    <w:p w14:paraId="6CAFD352" w14:textId="77777777" w:rsidR="00757148" w:rsidRPr="00757148" w:rsidRDefault="00757148" w:rsidP="003B6860">
      <w:pPr>
        <w:numPr>
          <w:ilvl w:val="0"/>
          <w:numId w:val="85"/>
        </w:numPr>
        <w:spacing w:after="160" w:line="276" w:lineRule="auto"/>
        <w:jc w:val="both"/>
        <w:rPr>
          <w:rFonts w:eastAsia="Calibri"/>
          <w:sz w:val="24"/>
          <w:szCs w:val="24"/>
          <w:lang w:eastAsia="en-US"/>
        </w:rPr>
      </w:pPr>
      <w:r w:rsidRPr="00757148">
        <w:rPr>
          <w:rFonts w:eastAsia="Calibri"/>
          <w:sz w:val="24"/>
          <w:szCs w:val="24"/>
          <w:lang w:eastAsia="en-US"/>
        </w:rPr>
        <w:t>W okresie gwarancyjnym Wykonawca zapewnia bezpłatny serwis maszyny.</w:t>
      </w:r>
    </w:p>
    <w:p w14:paraId="304AD4E5" w14:textId="018C5F69" w:rsidR="00757148" w:rsidRPr="006B44B7" w:rsidRDefault="00757148" w:rsidP="003B6860">
      <w:pPr>
        <w:numPr>
          <w:ilvl w:val="0"/>
          <w:numId w:val="85"/>
        </w:numPr>
        <w:spacing w:after="160" w:line="276" w:lineRule="auto"/>
        <w:contextualSpacing/>
        <w:jc w:val="both"/>
        <w:rPr>
          <w:rFonts w:eastAsia="Calibri"/>
          <w:b/>
          <w:bCs/>
          <w:sz w:val="24"/>
          <w:szCs w:val="24"/>
          <w:lang w:eastAsia="en-US"/>
        </w:rPr>
      </w:pPr>
      <w:r w:rsidRPr="00757148">
        <w:rPr>
          <w:rFonts w:eastAsia="Calibri"/>
          <w:sz w:val="24"/>
          <w:szCs w:val="24"/>
          <w:lang w:eastAsia="en-US"/>
        </w:rPr>
        <w:t xml:space="preserve">Wykonawca zapewni pełną obsługę gwarancyjną i konserwatorską </w:t>
      </w:r>
      <w:r w:rsidRPr="006B44B7">
        <w:rPr>
          <w:rFonts w:eastAsia="Calibri"/>
          <w:b/>
          <w:bCs/>
          <w:sz w:val="24"/>
          <w:szCs w:val="24"/>
          <w:lang w:eastAsia="en-US"/>
        </w:rPr>
        <w:t xml:space="preserve">wraz </w:t>
      </w:r>
      <w:r w:rsidR="006C2060">
        <w:rPr>
          <w:rFonts w:eastAsia="Calibri"/>
          <w:b/>
          <w:bCs/>
          <w:sz w:val="24"/>
          <w:szCs w:val="24"/>
          <w:lang w:eastAsia="en-US"/>
        </w:rPr>
        <w:br/>
      </w:r>
      <w:r w:rsidRPr="006B44B7">
        <w:rPr>
          <w:rFonts w:eastAsia="Calibri"/>
          <w:b/>
          <w:bCs/>
          <w:sz w:val="24"/>
          <w:szCs w:val="24"/>
          <w:lang w:eastAsia="en-US"/>
        </w:rPr>
        <w:t>z wykonywaniem na swój koszt przeglądów konserwacyjnych</w:t>
      </w:r>
      <w:r w:rsidRPr="00757148">
        <w:rPr>
          <w:rFonts w:eastAsia="Calibri"/>
          <w:sz w:val="24"/>
          <w:szCs w:val="24"/>
          <w:lang w:eastAsia="en-US"/>
        </w:rPr>
        <w:t xml:space="preserve"> w czasookresach wymaganych przez producenta zgodnie z Instrukcją Obsługi </w:t>
      </w:r>
      <w:r w:rsidRPr="006B44B7">
        <w:rPr>
          <w:rFonts w:eastAsia="Calibri"/>
          <w:b/>
          <w:bCs/>
          <w:sz w:val="24"/>
          <w:szCs w:val="24"/>
          <w:lang w:eastAsia="en-US"/>
        </w:rPr>
        <w:t>przez cały okres gwarancji.</w:t>
      </w:r>
    </w:p>
    <w:p w14:paraId="41D62271" w14:textId="77777777" w:rsidR="00757148" w:rsidRPr="00757148" w:rsidRDefault="00757148" w:rsidP="003B6860">
      <w:pPr>
        <w:numPr>
          <w:ilvl w:val="0"/>
          <w:numId w:val="85"/>
        </w:numPr>
        <w:spacing w:after="160" w:line="276" w:lineRule="auto"/>
        <w:jc w:val="both"/>
        <w:rPr>
          <w:rFonts w:eastAsia="Calibri"/>
          <w:sz w:val="24"/>
          <w:szCs w:val="24"/>
          <w:lang w:eastAsia="en-US"/>
        </w:rPr>
      </w:pPr>
      <w:r w:rsidRPr="00757148">
        <w:rPr>
          <w:rFonts w:eastAsia="Calibri"/>
          <w:sz w:val="24"/>
          <w:szCs w:val="24"/>
          <w:lang w:eastAsia="en-US"/>
        </w:rPr>
        <w:t>Dostępność usług serwisowych wymagana we wszystkie robocze dni tygodnia - od poniedziałku do piątku.</w:t>
      </w:r>
    </w:p>
    <w:p w14:paraId="4EF42D4E" w14:textId="77777777" w:rsidR="00757148" w:rsidRPr="00757148" w:rsidRDefault="00757148" w:rsidP="003B6860">
      <w:pPr>
        <w:numPr>
          <w:ilvl w:val="0"/>
          <w:numId w:val="85"/>
        </w:numPr>
        <w:spacing w:after="160" w:line="276" w:lineRule="auto"/>
        <w:jc w:val="both"/>
        <w:rPr>
          <w:rFonts w:eastAsia="Calibri"/>
          <w:sz w:val="24"/>
          <w:szCs w:val="24"/>
          <w:lang w:eastAsia="en-US"/>
        </w:rPr>
      </w:pPr>
      <w:r w:rsidRPr="00757148">
        <w:rPr>
          <w:rFonts w:eastAsia="Calibri"/>
          <w:sz w:val="24"/>
          <w:szCs w:val="24"/>
          <w:lang w:eastAsia="en-US"/>
        </w:rPr>
        <w:t>Czas trwania naprawy będzie określony przez Strony w protokole, jednak nie może przekroczyć 5 dni roboczych od chwili zgłoszenia awarii z zastrzeżeniem konieczności importu części lub podzespołów. W takim przypadku okres trwania naprawy urządzenia nie może przekroczyć 21 dni roboczych od chwili zgłoszenia awarii.</w:t>
      </w:r>
    </w:p>
    <w:p w14:paraId="087AE487" w14:textId="77777777" w:rsidR="00757148" w:rsidRPr="00757148" w:rsidRDefault="00757148" w:rsidP="003B6860">
      <w:pPr>
        <w:numPr>
          <w:ilvl w:val="0"/>
          <w:numId w:val="85"/>
        </w:numPr>
        <w:autoSpaceDE w:val="0"/>
        <w:autoSpaceDN w:val="0"/>
        <w:spacing w:after="160" w:line="259" w:lineRule="auto"/>
        <w:contextualSpacing/>
        <w:jc w:val="both"/>
        <w:rPr>
          <w:rFonts w:eastAsia="Calibri"/>
          <w:sz w:val="24"/>
          <w:szCs w:val="24"/>
          <w:lang w:eastAsia="en-US"/>
        </w:rPr>
      </w:pPr>
      <w:r w:rsidRPr="00757148">
        <w:rPr>
          <w:rFonts w:eastAsia="Calibri"/>
          <w:sz w:val="24"/>
          <w:szCs w:val="24"/>
          <w:lang w:eastAsia="en-US"/>
        </w:rPr>
        <w:t xml:space="preserve">Okres gwarancji ulega przedłużeniu o czas trwania naprawy </w:t>
      </w:r>
    </w:p>
    <w:p w14:paraId="6D9DC4B0" w14:textId="77777777" w:rsidR="00757148" w:rsidRPr="00757148" w:rsidRDefault="00757148" w:rsidP="003B6860">
      <w:pPr>
        <w:numPr>
          <w:ilvl w:val="0"/>
          <w:numId w:val="85"/>
        </w:numPr>
        <w:spacing w:after="160" w:line="276" w:lineRule="auto"/>
        <w:jc w:val="both"/>
        <w:rPr>
          <w:rFonts w:eastAsia="Calibri"/>
          <w:sz w:val="24"/>
          <w:szCs w:val="24"/>
          <w:lang w:eastAsia="en-US"/>
        </w:rPr>
      </w:pPr>
      <w:r w:rsidRPr="00757148">
        <w:rPr>
          <w:rFonts w:eastAsia="Calibri"/>
          <w:sz w:val="24"/>
          <w:szCs w:val="24"/>
          <w:lang w:eastAsia="en-US"/>
        </w:rPr>
        <w:t>Realizacja usług gwarancyjnych odbywać się będzie na podstawie zgłoszenia złożonego Wykonawcy przez Zamawiającego drogą mailową pod adresem  lub telefonicznie pod numer   jednak potwierdzonego mailowo.</w:t>
      </w:r>
    </w:p>
    <w:p w14:paraId="588F963D" w14:textId="77777777" w:rsidR="00757148" w:rsidRPr="00757148" w:rsidRDefault="00757148" w:rsidP="00757148">
      <w:pPr>
        <w:widowControl w:val="0"/>
        <w:adjustRightInd w:val="0"/>
        <w:contextualSpacing/>
        <w:jc w:val="both"/>
        <w:textAlignment w:val="baseline"/>
        <w:rPr>
          <w:b/>
          <w:sz w:val="24"/>
          <w:szCs w:val="24"/>
        </w:rPr>
      </w:pPr>
    </w:p>
    <w:p w14:paraId="17837735"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Forma zatrudnienia osób realizujących zamówienie:</w:t>
      </w:r>
    </w:p>
    <w:p w14:paraId="2980E5F3" w14:textId="77777777" w:rsidR="00757148" w:rsidRPr="00757148" w:rsidRDefault="00757148" w:rsidP="00757148">
      <w:pPr>
        <w:widowControl w:val="0"/>
        <w:adjustRightInd w:val="0"/>
        <w:ind w:firstLine="709"/>
        <w:jc w:val="both"/>
        <w:textAlignment w:val="baseline"/>
        <w:rPr>
          <w:b/>
          <w:sz w:val="22"/>
          <w:szCs w:val="22"/>
        </w:rPr>
      </w:pPr>
      <w:r w:rsidRPr="00757148">
        <w:rPr>
          <w:bCs/>
          <w:iCs/>
          <w:sz w:val="22"/>
          <w:szCs w:val="22"/>
        </w:rPr>
        <w:t>Zgodnie z obowiązującymi przepisami prawa</w:t>
      </w:r>
    </w:p>
    <w:p w14:paraId="51026FDF" w14:textId="77777777" w:rsidR="00757148" w:rsidRPr="00757148" w:rsidRDefault="00757148" w:rsidP="00757148">
      <w:pPr>
        <w:widowControl w:val="0"/>
        <w:adjustRightInd w:val="0"/>
        <w:contextualSpacing/>
        <w:jc w:val="both"/>
        <w:textAlignment w:val="baseline"/>
        <w:rPr>
          <w:bCs/>
        </w:rPr>
      </w:pPr>
    </w:p>
    <w:p w14:paraId="658A9A9F" w14:textId="77777777" w:rsidR="00757148" w:rsidRPr="00757148" w:rsidRDefault="00757148" w:rsidP="003B6860">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757148">
        <w:rPr>
          <w:rFonts w:eastAsia="Calibri"/>
          <w:b/>
          <w:sz w:val="24"/>
          <w:szCs w:val="24"/>
          <w:lang w:eastAsia="en-US"/>
        </w:rPr>
        <w:t xml:space="preserve">Świadczenia Zamawiającego na rzecz Wykonawcy w związku z realizacją zamówienia </w:t>
      </w:r>
    </w:p>
    <w:p w14:paraId="115AB316" w14:textId="5E5B9D19" w:rsidR="00757148" w:rsidRPr="00757148" w:rsidRDefault="006B44B7" w:rsidP="00757148">
      <w:pPr>
        <w:ind w:left="720"/>
        <w:contextualSpacing/>
        <w:jc w:val="both"/>
        <w:rPr>
          <w:rFonts w:eastAsia="Calibri"/>
          <w:bCs/>
          <w:i/>
          <w:iCs/>
          <w:sz w:val="24"/>
          <w:szCs w:val="24"/>
          <w:lang w:eastAsia="en-US"/>
        </w:rPr>
      </w:pPr>
      <w:r w:rsidRPr="006B44B7">
        <w:rPr>
          <w:rFonts w:eastAsia="Calibri"/>
          <w:bCs/>
          <w:i/>
          <w:iCs/>
          <w:sz w:val="24"/>
          <w:szCs w:val="24"/>
          <w:lang w:eastAsia="en-US"/>
        </w:rPr>
        <w:t>Realizacja przedmiotowego zamówienia nie wymaga odpłatnego korzystania ze składników majątku Zamawiającego lub świadczenia usług bądź wydania materiałów niezbędnych do wykonania zamówienia.</w:t>
      </w:r>
    </w:p>
    <w:p w14:paraId="5F9506FE" w14:textId="77777777" w:rsidR="00757148" w:rsidRPr="00757148" w:rsidRDefault="00757148" w:rsidP="00757148">
      <w:pPr>
        <w:ind w:left="720"/>
        <w:contextualSpacing/>
        <w:rPr>
          <w:rFonts w:eastAsia="Calibri"/>
          <w:bCs/>
          <w:sz w:val="24"/>
          <w:szCs w:val="24"/>
          <w:lang w:eastAsia="en-US"/>
        </w:rPr>
      </w:pPr>
    </w:p>
    <w:p w14:paraId="4A4A46E3" w14:textId="1E8E421E" w:rsidR="006E5FB0" w:rsidRDefault="006E5FB0" w:rsidP="006E5FB0">
      <w:pPr>
        <w:jc w:val="both"/>
        <w:rPr>
          <w:b/>
          <w:bCs/>
        </w:rPr>
      </w:pPr>
      <w:bookmarkStart w:id="93" w:name="_Hlk67824301"/>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3"/>
    <w:p w14:paraId="56FFAFF3" w14:textId="50982E9F" w:rsidR="00602FAA" w:rsidRDefault="00602FAA" w:rsidP="00602FAA">
      <w:pPr>
        <w:spacing w:before="120"/>
        <w:jc w:val="right"/>
        <w:rPr>
          <w:b/>
          <w:bCs/>
          <w:color w:val="4472C4" w:themeColor="accent1"/>
          <w:sz w:val="22"/>
          <w:szCs w:val="22"/>
        </w:rPr>
      </w:pPr>
    </w:p>
    <w:p w14:paraId="1CBECB55" w14:textId="759F5115"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4C78F0B2" w:rsidR="00490259" w:rsidRPr="000F6329" w:rsidRDefault="00AD4DD1" w:rsidP="00490259">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           </w:t>
      </w:r>
      <w:r w:rsidR="00490259"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00490259"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32315BD4" w14:textId="77777777" w:rsidR="00C36B19" w:rsidRDefault="00C36B19" w:rsidP="003761A2">
      <w:pPr>
        <w:jc w:val="both"/>
        <w:rPr>
          <w:rFonts w:eastAsiaTheme="majorEastAsia"/>
          <w:b/>
          <w:bCs/>
          <w:color w:val="2F5496" w:themeColor="accent1" w:themeShade="BF"/>
          <w:spacing w:val="20"/>
          <w:sz w:val="28"/>
          <w:szCs w:val="28"/>
        </w:rPr>
      </w:pPr>
      <w:bookmarkStart w:id="94" w:name="_Toc67292123"/>
    </w:p>
    <w:p w14:paraId="3B1C78CC" w14:textId="77777777" w:rsidR="00C36B19" w:rsidRPr="00C36B19" w:rsidRDefault="00C36B19" w:rsidP="00C36B19">
      <w:pPr>
        <w:tabs>
          <w:tab w:val="left" w:pos="5264"/>
        </w:tabs>
        <w:rPr>
          <w:b/>
          <w:bCs/>
          <w:color w:val="4472C4"/>
          <w:sz w:val="28"/>
          <w:szCs w:val="28"/>
        </w:rPr>
      </w:pPr>
      <w:r w:rsidRPr="00C36B19">
        <w:rPr>
          <w:b/>
          <w:bCs/>
          <w:color w:val="4472C4"/>
          <w:sz w:val="28"/>
          <w:szCs w:val="28"/>
        </w:rPr>
        <w:t>Załącznik nr 2a-</w:t>
      </w:r>
      <w:r w:rsidRPr="00C36B19">
        <w:rPr>
          <w:b/>
          <w:bCs/>
          <w:sz w:val="24"/>
          <w:szCs w:val="24"/>
        </w:rPr>
        <w:t xml:space="preserve"> </w:t>
      </w:r>
      <w:r w:rsidRPr="00C36B19">
        <w:rPr>
          <w:b/>
          <w:bCs/>
          <w:color w:val="4472C4"/>
          <w:sz w:val="28"/>
          <w:szCs w:val="28"/>
        </w:rPr>
        <w:t xml:space="preserve">Wykaz parametrów techniczno-użytkowych oferowanego </w:t>
      </w:r>
    </w:p>
    <w:p w14:paraId="4E530299" w14:textId="77777777" w:rsidR="00C36B19" w:rsidRPr="00C36B19" w:rsidRDefault="00C36B19" w:rsidP="00C36B19">
      <w:pPr>
        <w:tabs>
          <w:tab w:val="left" w:pos="5264"/>
        </w:tabs>
        <w:rPr>
          <w:b/>
          <w:bCs/>
          <w:sz w:val="24"/>
          <w:szCs w:val="24"/>
        </w:rPr>
      </w:pPr>
      <w:r w:rsidRPr="00C36B19">
        <w:rPr>
          <w:b/>
          <w:bCs/>
          <w:color w:val="4472C4"/>
          <w:sz w:val="28"/>
          <w:szCs w:val="28"/>
        </w:rPr>
        <w:t xml:space="preserve">                              przedmiotu zamówienia </w:t>
      </w:r>
    </w:p>
    <w:p w14:paraId="61979546" w14:textId="77777777" w:rsidR="00C36B19" w:rsidRPr="00C36B19" w:rsidRDefault="00C36B19" w:rsidP="00C36B19">
      <w:pPr>
        <w:tabs>
          <w:tab w:val="left" w:pos="5264"/>
        </w:tabs>
        <w:ind w:left="426"/>
        <w:jc w:val="right"/>
        <w:rPr>
          <w:b/>
          <w:bCs/>
          <w:sz w:val="24"/>
          <w:szCs w:val="24"/>
        </w:rPr>
      </w:pPr>
      <w:r w:rsidRPr="00C36B19">
        <w:rPr>
          <w:b/>
          <w:bCs/>
          <w:sz w:val="24"/>
          <w:szCs w:val="24"/>
        </w:rPr>
        <w:t xml:space="preserve"> </w:t>
      </w:r>
      <w:r w:rsidRPr="00C36B19">
        <w:rPr>
          <w:b/>
          <w:bCs/>
          <w:color w:val="FF0000"/>
        </w:rPr>
        <w:tab/>
        <w:t xml:space="preserve">                                                                                </w:t>
      </w:r>
    </w:p>
    <w:p w14:paraId="0F469BA3" w14:textId="77777777" w:rsidR="00C36B19" w:rsidRPr="00C36B19" w:rsidRDefault="00C36B19" w:rsidP="00C36B19">
      <w:pPr>
        <w:tabs>
          <w:tab w:val="left" w:pos="5264"/>
        </w:tabs>
        <w:ind w:right="115"/>
        <w:jc w:val="center"/>
        <w:rPr>
          <w:b/>
          <w:sz w:val="22"/>
          <w:szCs w:val="22"/>
        </w:rPr>
      </w:pPr>
      <w:r w:rsidRPr="00C36B19">
        <w:rPr>
          <w:b/>
          <w:sz w:val="22"/>
          <w:szCs w:val="22"/>
        </w:rPr>
        <w:t>WYKAZ PARAMETRÓW TECHNICZNO-UŻYTKOWYCH OFEROWANEGO PRZEDMIOTU ZAMÓWIENIA, SPEŁNIENIA WYMAGAŃ PRAWNYCH ORAZ WYKAZ ZAŁĄCZONYCH DOKUMENTÓW POTWIERDZAJĄCYCH SPEŁNIENIE PRZEZ OFEROWANE DOSTAWY WYMAGAŃ OKREŚLONYCH PRZEZ ZAMAWIAJĄCEGO</w:t>
      </w:r>
    </w:p>
    <w:p w14:paraId="22CD83B3" w14:textId="77777777" w:rsidR="00C36B19" w:rsidRPr="00C36B19" w:rsidRDefault="00C36B19" w:rsidP="00C36B19">
      <w:pPr>
        <w:tabs>
          <w:tab w:val="num" w:pos="360"/>
          <w:tab w:val="left" w:pos="5264"/>
        </w:tabs>
        <w:ind w:right="113"/>
        <w:rPr>
          <w:b/>
          <w:szCs w:val="22"/>
        </w:rPr>
      </w:pPr>
    </w:p>
    <w:p w14:paraId="41422871" w14:textId="5975E630" w:rsidR="00C36B19" w:rsidRPr="00C36B19" w:rsidRDefault="00C36B19" w:rsidP="00C36B19">
      <w:pPr>
        <w:tabs>
          <w:tab w:val="left" w:pos="5264"/>
        </w:tabs>
        <w:ind w:right="115"/>
        <w:jc w:val="both"/>
        <w:rPr>
          <w:b/>
          <w:sz w:val="22"/>
          <w:szCs w:val="22"/>
        </w:rPr>
      </w:pPr>
      <w:r w:rsidRPr="00C36B19">
        <w:rPr>
          <w:b/>
          <w:sz w:val="22"/>
          <w:szCs w:val="22"/>
        </w:rPr>
        <w:t>nr postępowania: 512500</w:t>
      </w:r>
      <w:r>
        <w:rPr>
          <w:b/>
          <w:sz w:val="22"/>
          <w:szCs w:val="22"/>
        </w:rPr>
        <w:t>941</w:t>
      </w:r>
    </w:p>
    <w:p w14:paraId="22165CA8" w14:textId="77777777" w:rsidR="00C36B19" w:rsidRPr="00C36B19" w:rsidRDefault="00C36B19" w:rsidP="00C36B19">
      <w:pPr>
        <w:tabs>
          <w:tab w:val="left" w:pos="5264"/>
        </w:tabs>
        <w:ind w:right="115"/>
        <w:jc w:val="both"/>
        <w:rPr>
          <w:b/>
          <w:iCs/>
          <w:sz w:val="22"/>
          <w:szCs w:val="22"/>
        </w:rPr>
      </w:pPr>
    </w:p>
    <w:p w14:paraId="4EED5832" w14:textId="77777777" w:rsidR="00C36B19" w:rsidRPr="00C36B19" w:rsidRDefault="00C36B19" w:rsidP="00C36B19">
      <w:pPr>
        <w:tabs>
          <w:tab w:val="left" w:pos="5264"/>
        </w:tabs>
        <w:ind w:right="115"/>
        <w:jc w:val="both"/>
        <w:rPr>
          <w:b/>
          <w:sz w:val="22"/>
          <w:szCs w:val="22"/>
          <w:u w:val="single"/>
        </w:rPr>
      </w:pPr>
      <w:r w:rsidRPr="00C36B19">
        <w:rPr>
          <w:b/>
          <w:sz w:val="22"/>
          <w:szCs w:val="22"/>
        </w:rPr>
        <w:t xml:space="preserve">I. </w:t>
      </w:r>
      <w:r w:rsidRPr="00C36B19">
        <w:rPr>
          <w:b/>
          <w:sz w:val="22"/>
          <w:szCs w:val="22"/>
          <w:u w:val="single"/>
        </w:rPr>
        <w:t>PRZEDMIOT ZAMÓWIENIA:</w:t>
      </w:r>
    </w:p>
    <w:p w14:paraId="025D54BA" w14:textId="3B7EF69C" w:rsidR="00C36B19" w:rsidRPr="00C36B19" w:rsidRDefault="00C36B19" w:rsidP="00C36B19">
      <w:pPr>
        <w:tabs>
          <w:tab w:val="left" w:pos="5264"/>
        </w:tabs>
        <w:ind w:left="360" w:right="115"/>
        <w:jc w:val="both"/>
        <w:rPr>
          <w:b/>
          <w:sz w:val="22"/>
          <w:szCs w:val="22"/>
        </w:rPr>
      </w:pPr>
      <w:r w:rsidRPr="00C36B19">
        <w:rPr>
          <w:b/>
          <w:sz w:val="24"/>
          <w:szCs w:val="24"/>
        </w:rPr>
        <w:t xml:space="preserve">„Dostawa przecinarki taśmowej wraz z osprzętem oraz wdrożeniem do produkcji dla </w:t>
      </w:r>
      <w:r w:rsidR="00701202">
        <w:rPr>
          <w:b/>
          <w:sz w:val="24"/>
          <w:szCs w:val="24"/>
        </w:rPr>
        <w:t xml:space="preserve">potrzeb </w:t>
      </w:r>
      <w:r w:rsidRPr="00C36B19">
        <w:rPr>
          <w:b/>
          <w:sz w:val="24"/>
          <w:szCs w:val="24"/>
        </w:rPr>
        <w:t>Polskiej Grupy Górniczej S.A. Oddział Zakład Remontowo – Produkcyjny”</w:t>
      </w:r>
      <w:r w:rsidRPr="00C36B19">
        <w:rPr>
          <w:b/>
          <w:i/>
          <w:iCs/>
          <w:sz w:val="22"/>
          <w:szCs w:val="22"/>
        </w:rPr>
        <w:tab/>
      </w:r>
    </w:p>
    <w:p w14:paraId="51881FE3" w14:textId="77777777" w:rsidR="00C36B19" w:rsidRPr="00C36B19" w:rsidRDefault="00C36B19" w:rsidP="003B6860">
      <w:pPr>
        <w:numPr>
          <w:ilvl w:val="0"/>
          <w:numId w:val="86"/>
        </w:numPr>
        <w:tabs>
          <w:tab w:val="left" w:pos="5264"/>
        </w:tabs>
        <w:ind w:right="115"/>
        <w:jc w:val="both"/>
        <w:rPr>
          <w:b/>
          <w:sz w:val="22"/>
          <w:szCs w:val="22"/>
        </w:rPr>
      </w:pPr>
      <w:r w:rsidRPr="00C36B19">
        <w:rPr>
          <w:b/>
          <w:sz w:val="22"/>
          <w:szCs w:val="22"/>
        </w:rPr>
        <w:t>PODSTAWOWE PARAMETRY</w:t>
      </w:r>
      <w:r w:rsidRPr="00C36B19">
        <w:rPr>
          <w:sz w:val="22"/>
          <w:szCs w:val="22"/>
        </w:rPr>
        <w:t xml:space="preserve"> </w:t>
      </w:r>
      <w:r w:rsidRPr="00C36B19">
        <w:rPr>
          <w:b/>
          <w:bCs/>
          <w:sz w:val="22"/>
          <w:szCs w:val="22"/>
        </w:rPr>
        <w:t>PRZEDMIOTU ZAMÓWIENIA/</w:t>
      </w:r>
      <w:r w:rsidRPr="00C36B19">
        <w:rPr>
          <w:b/>
          <w:sz w:val="22"/>
          <w:szCs w:val="22"/>
        </w:rPr>
        <w:t xml:space="preserve">OFEROWANE PARAMETRY TECHNICZNO-UŻYTKOWE: </w:t>
      </w:r>
    </w:p>
    <w:p w14:paraId="6E3C29C5" w14:textId="77777777" w:rsidR="00C36B19" w:rsidRPr="00C36B19" w:rsidRDefault="00C36B19" w:rsidP="00C36B19">
      <w:pPr>
        <w:tabs>
          <w:tab w:val="left" w:pos="5264"/>
        </w:tabs>
        <w:ind w:right="115"/>
        <w:jc w:val="both"/>
        <w:rPr>
          <w:b/>
          <w:bCs/>
          <w:sz w:val="22"/>
          <w:szCs w:val="22"/>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184"/>
        <w:gridCol w:w="5179"/>
      </w:tblGrid>
      <w:tr w:rsidR="00C36B19" w:rsidRPr="00C36B19" w14:paraId="731E8154" w14:textId="77777777" w:rsidTr="00C76BE1">
        <w:trPr>
          <w:trHeight w:val="597"/>
        </w:trPr>
        <w:tc>
          <w:tcPr>
            <w:tcW w:w="776" w:type="dxa"/>
            <w:vAlign w:val="center"/>
          </w:tcPr>
          <w:p w14:paraId="151B6766" w14:textId="77777777" w:rsidR="00C36B19" w:rsidRPr="00C36B19" w:rsidRDefault="00C36B19" w:rsidP="00C36B19">
            <w:pPr>
              <w:tabs>
                <w:tab w:val="left" w:pos="5264"/>
              </w:tabs>
              <w:ind w:right="115"/>
              <w:jc w:val="center"/>
            </w:pPr>
            <w:bookmarkStart w:id="95" w:name="_Hlk118798758"/>
            <w:r w:rsidRPr="00C36B19">
              <w:t>1</w:t>
            </w:r>
          </w:p>
        </w:tc>
        <w:tc>
          <w:tcPr>
            <w:tcW w:w="3184" w:type="dxa"/>
            <w:vAlign w:val="center"/>
          </w:tcPr>
          <w:p w14:paraId="575A7F35" w14:textId="77777777" w:rsidR="00C36B19" w:rsidRPr="00C36B19" w:rsidRDefault="00C36B19" w:rsidP="00C36B19">
            <w:pPr>
              <w:tabs>
                <w:tab w:val="left" w:pos="5264"/>
              </w:tabs>
              <w:ind w:right="115"/>
              <w:jc w:val="both"/>
              <w:rPr>
                <w:sz w:val="22"/>
                <w:szCs w:val="22"/>
              </w:rPr>
            </w:pPr>
            <w:r w:rsidRPr="00C36B19">
              <w:rPr>
                <w:sz w:val="22"/>
                <w:szCs w:val="22"/>
              </w:rPr>
              <w:t xml:space="preserve">Nazwa </w:t>
            </w:r>
          </w:p>
        </w:tc>
        <w:tc>
          <w:tcPr>
            <w:tcW w:w="5179" w:type="dxa"/>
          </w:tcPr>
          <w:p w14:paraId="45CEF536" w14:textId="77777777" w:rsidR="00C36B19" w:rsidRPr="00C36B19" w:rsidRDefault="00C36B19" w:rsidP="00C36B19">
            <w:pPr>
              <w:tabs>
                <w:tab w:val="left" w:pos="5264"/>
              </w:tabs>
              <w:ind w:right="115"/>
              <w:jc w:val="both"/>
              <w:rPr>
                <w:rFonts w:eastAsia="MS Mincho"/>
                <w:b/>
                <w:sz w:val="22"/>
                <w:szCs w:val="22"/>
                <w:u w:val="single"/>
                <w:lang w:val="cs-CZ" w:eastAsia="en-US"/>
              </w:rPr>
            </w:pPr>
          </w:p>
          <w:p w14:paraId="2FA1F41B" w14:textId="77777777" w:rsidR="00C36B19" w:rsidRPr="00C36B19" w:rsidRDefault="00C36B19" w:rsidP="00C36B19">
            <w:pPr>
              <w:tabs>
                <w:tab w:val="left" w:pos="5264"/>
              </w:tabs>
              <w:ind w:right="115"/>
              <w:jc w:val="both"/>
              <w:rPr>
                <w:sz w:val="22"/>
                <w:szCs w:val="22"/>
              </w:rPr>
            </w:pPr>
          </w:p>
        </w:tc>
      </w:tr>
      <w:tr w:rsidR="00C36B19" w:rsidRPr="00C36B19" w14:paraId="1FC7032A" w14:textId="77777777" w:rsidTr="00C76BE1">
        <w:trPr>
          <w:trHeight w:val="309"/>
        </w:trPr>
        <w:tc>
          <w:tcPr>
            <w:tcW w:w="776" w:type="dxa"/>
            <w:vAlign w:val="center"/>
          </w:tcPr>
          <w:p w14:paraId="74546554" w14:textId="77777777" w:rsidR="00C36B19" w:rsidRPr="00C36B19" w:rsidRDefault="00C36B19" w:rsidP="00C36B19">
            <w:pPr>
              <w:tabs>
                <w:tab w:val="left" w:pos="5264"/>
              </w:tabs>
              <w:ind w:right="115"/>
              <w:jc w:val="center"/>
            </w:pPr>
            <w:r w:rsidRPr="00C36B19">
              <w:t>2</w:t>
            </w:r>
          </w:p>
        </w:tc>
        <w:tc>
          <w:tcPr>
            <w:tcW w:w="3184" w:type="dxa"/>
            <w:vAlign w:val="center"/>
          </w:tcPr>
          <w:p w14:paraId="64C0446B" w14:textId="77777777" w:rsidR="00C36B19" w:rsidRPr="00C36B19" w:rsidRDefault="00C36B19" w:rsidP="00C36B19">
            <w:pPr>
              <w:tabs>
                <w:tab w:val="left" w:pos="5264"/>
              </w:tabs>
              <w:ind w:right="115"/>
              <w:jc w:val="both"/>
              <w:rPr>
                <w:sz w:val="22"/>
                <w:szCs w:val="22"/>
              </w:rPr>
            </w:pPr>
            <w:r w:rsidRPr="00C36B19">
              <w:rPr>
                <w:sz w:val="22"/>
                <w:szCs w:val="22"/>
              </w:rPr>
              <w:t>Model (typ)</w:t>
            </w:r>
          </w:p>
        </w:tc>
        <w:tc>
          <w:tcPr>
            <w:tcW w:w="5179" w:type="dxa"/>
          </w:tcPr>
          <w:p w14:paraId="3F0DB548" w14:textId="77777777" w:rsidR="00C36B19" w:rsidRPr="00C36B19" w:rsidRDefault="00C36B19" w:rsidP="00C36B19">
            <w:pPr>
              <w:tabs>
                <w:tab w:val="left" w:pos="5264"/>
              </w:tabs>
              <w:ind w:right="115"/>
              <w:jc w:val="both"/>
              <w:rPr>
                <w:sz w:val="22"/>
                <w:szCs w:val="22"/>
              </w:rPr>
            </w:pPr>
          </w:p>
          <w:p w14:paraId="0BF06107" w14:textId="77777777" w:rsidR="00C36B19" w:rsidRPr="00C36B19" w:rsidRDefault="00C36B19" w:rsidP="00C36B19">
            <w:pPr>
              <w:tabs>
                <w:tab w:val="left" w:pos="5264"/>
              </w:tabs>
              <w:ind w:right="115"/>
              <w:jc w:val="both"/>
              <w:rPr>
                <w:sz w:val="22"/>
                <w:szCs w:val="22"/>
              </w:rPr>
            </w:pPr>
          </w:p>
        </w:tc>
      </w:tr>
      <w:tr w:rsidR="00C36B19" w:rsidRPr="00C36B19" w14:paraId="598B4CF6" w14:textId="77777777" w:rsidTr="00C76BE1">
        <w:trPr>
          <w:trHeight w:val="510"/>
        </w:trPr>
        <w:tc>
          <w:tcPr>
            <w:tcW w:w="776" w:type="dxa"/>
            <w:vAlign w:val="center"/>
          </w:tcPr>
          <w:p w14:paraId="30D12FE3" w14:textId="77777777" w:rsidR="00C36B19" w:rsidRPr="00C36B19" w:rsidRDefault="00C36B19" w:rsidP="00C36B19">
            <w:pPr>
              <w:tabs>
                <w:tab w:val="left" w:pos="5264"/>
              </w:tabs>
              <w:ind w:right="115"/>
              <w:jc w:val="center"/>
            </w:pPr>
            <w:r w:rsidRPr="00C36B19">
              <w:t>3</w:t>
            </w:r>
          </w:p>
        </w:tc>
        <w:tc>
          <w:tcPr>
            <w:tcW w:w="3184" w:type="dxa"/>
            <w:vAlign w:val="center"/>
          </w:tcPr>
          <w:p w14:paraId="6426D1D5" w14:textId="77777777" w:rsidR="00C36B19" w:rsidRPr="00C36B19" w:rsidRDefault="00C36B19" w:rsidP="00C36B19">
            <w:pPr>
              <w:tabs>
                <w:tab w:val="left" w:pos="5264"/>
              </w:tabs>
              <w:ind w:right="115"/>
              <w:jc w:val="both"/>
              <w:rPr>
                <w:sz w:val="22"/>
                <w:szCs w:val="22"/>
              </w:rPr>
            </w:pPr>
            <w:r w:rsidRPr="00C36B19">
              <w:rPr>
                <w:sz w:val="22"/>
                <w:szCs w:val="22"/>
              </w:rPr>
              <w:t xml:space="preserve">Producent (nazwa, adres) </w:t>
            </w:r>
          </w:p>
        </w:tc>
        <w:tc>
          <w:tcPr>
            <w:tcW w:w="5179" w:type="dxa"/>
          </w:tcPr>
          <w:p w14:paraId="404CC553" w14:textId="77777777" w:rsidR="00C36B19" w:rsidRPr="00C36B19" w:rsidRDefault="00C36B19" w:rsidP="00C36B19">
            <w:pPr>
              <w:tabs>
                <w:tab w:val="left" w:pos="5264"/>
              </w:tabs>
              <w:ind w:right="115"/>
              <w:jc w:val="both"/>
              <w:rPr>
                <w:sz w:val="22"/>
                <w:szCs w:val="22"/>
              </w:rPr>
            </w:pPr>
          </w:p>
          <w:p w14:paraId="5C3ADF09" w14:textId="77777777" w:rsidR="00C36B19" w:rsidRPr="00C36B19" w:rsidRDefault="00C36B19" w:rsidP="00C36B19">
            <w:pPr>
              <w:tabs>
                <w:tab w:val="left" w:pos="5264"/>
              </w:tabs>
              <w:ind w:right="115"/>
              <w:jc w:val="both"/>
              <w:rPr>
                <w:sz w:val="22"/>
                <w:szCs w:val="22"/>
              </w:rPr>
            </w:pPr>
          </w:p>
        </w:tc>
      </w:tr>
      <w:tr w:rsidR="00C36B19" w:rsidRPr="00C36B19" w14:paraId="23D75365" w14:textId="77777777" w:rsidTr="00C76BE1">
        <w:trPr>
          <w:trHeight w:val="370"/>
        </w:trPr>
        <w:tc>
          <w:tcPr>
            <w:tcW w:w="776" w:type="dxa"/>
            <w:vAlign w:val="center"/>
          </w:tcPr>
          <w:p w14:paraId="50145A66" w14:textId="77777777" w:rsidR="00C36B19" w:rsidRPr="00C36B19" w:rsidRDefault="00C36B19" w:rsidP="00C36B19">
            <w:pPr>
              <w:tabs>
                <w:tab w:val="left" w:pos="5264"/>
              </w:tabs>
              <w:ind w:right="115"/>
              <w:jc w:val="center"/>
            </w:pPr>
            <w:r w:rsidRPr="00C36B19">
              <w:t>4</w:t>
            </w:r>
          </w:p>
        </w:tc>
        <w:tc>
          <w:tcPr>
            <w:tcW w:w="3184" w:type="dxa"/>
            <w:vAlign w:val="center"/>
          </w:tcPr>
          <w:p w14:paraId="37DCDD83" w14:textId="77777777" w:rsidR="00C36B19" w:rsidRPr="00C36B19" w:rsidRDefault="00C36B19" w:rsidP="00C36B19">
            <w:pPr>
              <w:tabs>
                <w:tab w:val="left" w:pos="5264"/>
              </w:tabs>
              <w:ind w:right="115"/>
              <w:jc w:val="both"/>
              <w:rPr>
                <w:sz w:val="22"/>
                <w:szCs w:val="22"/>
              </w:rPr>
            </w:pPr>
            <w:r w:rsidRPr="00C36B19">
              <w:rPr>
                <w:sz w:val="22"/>
                <w:szCs w:val="22"/>
              </w:rPr>
              <w:t>Rok produkcji</w:t>
            </w:r>
          </w:p>
        </w:tc>
        <w:tc>
          <w:tcPr>
            <w:tcW w:w="5179" w:type="dxa"/>
          </w:tcPr>
          <w:p w14:paraId="2F2AB7FE" w14:textId="77777777" w:rsidR="00C36B19" w:rsidRPr="00C36B19" w:rsidRDefault="00C36B19" w:rsidP="00C36B19">
            <w:pPr>
              <w:tabs>
                <w:tab w:val="left" w:pos="5264"/>
              </w:tabs>
              <w:ind w:right="115"/>
              <w:jc w:val="both"/>
              <w:rPr>
                <w:sz w:val="22"/>
                <w:szCs w:val="22"/>
              </w:rPr>
            </w:pPr>
          </w:p>
          <w:p w14:paraId="14E1571B" w14:textId="77777777" w:rsidR="00C36B19" w:rsidRPr="00C36B19" w:rsidRDefault="00C36B19" w:rsidP="00C36B19">
            <w:pPr>
              <w:tabs>
                <w:tab w:val="left" w:pos="5264"/>
              </w:tabs>
              <w:ind w:right="115"/>
              <w:jc w:val="both"/>
              <w:rPr>
                <w:sz w:val="22"/>
                <w:szCs w:val="22"/>
              </w:rPr>
            </w:pPr>
          </w:p>
        </w:tc>
      </w:tr>
      <w:bookmarkEnd w:id="95"/>
    </w:tbl>
    <w:p w14:paraId="16A70018" w14:textId="77777777" w:rsidR="00C36B19" w:rsidRPr="00C36B19" w:rsidRDefault="00C36B19" w:rsidP="00C36B19">
      <w:pPr>
        <w:tabs>
          <w:tab w:val="left" w:pos="5264"/>
        </w:tabs>
        <w:ind w:right="115"/>
        <w:jc w:val="both"/>
        <w:rPr>
          <w:sz w:val="10"/>
          <w:szCs w:val="10"/>
        </w:rPr>
      </w:pPr>
    </w:p>
    <w:p w14:paraId="1FBB4740" w14:textId="77777777" w:rsidR="00C36B19" w:rsidRPr="00C36B19" w:rsidRDefault="00C36B19" w:rsidP="00C36B19">
      <w:pPr>
        <w:tabs>
          <w:tab w:val="left" w:pos="5264"/>
        </w:tabs>
        <w:spacing w:after="120" w:line="288" w:lineRule="auto"/>
        <w:jc w:val="both"/>
        <w:rPr>
          <w:b/>
          <w:sz w:val="22"/>
          <w:szCs w:val="22"/>
        </w:rPr>
      </w:pPr>
      <w:r w:rsidRPr="00C36B19">
        <w:rPr>
          <w:b/>
          <w:sz w:val="22"/>
          <w:szCs w:val="22"/>
        </w:rPr>
        <w:t xml:space="preserve">      Tabela 1: </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2551"/>
        <w:gridCol w:w="2551"/>
      </w:tblGrid>
      <w:tr w:rsidR="00C36B19" w:rsidRPr="00C36B19" w14:paraId="099E413C" w14:textId="77777777" w:rsidTr="00C76BE1">
        <w:trPr>
          <w:trHeight w:val="2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A9345E" w14:textId="77777777" w:rsidR="00C36B19" w:rsidRPr="00C36B19" w:rsidRDefault="00C36B19" w:rsidP="00C36B19">
            <w:pPr>
              <w:ind w:left="-930" w:firstLine="930"/>
              <w:jc w:val="center"/>
              <w:rPr>
                <w:rFonts w:eastAsia="Calibri"/>
                <w:b/>
                <w:bCs/>
                <w:lang w:eastAsia="en-US"/>
              </w:rPr>
            </w:pPr>
            <w:r w:rsidRPr="00C36B19">
              <w:rPr>
                <w:rFonts w:eastAsia="Calibri"/>
                <w:b/>
                <w:bCs/>
                <w:lang w:eastAsia="en-US"/>
              </w:rPr>
              <w:t>Lp.</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4AFD58" w14:textId="77777777" w:rsidR="00C36B19" w:rsidRPr="00C36B19" w:rsidRDefault="00C36B19" w:rsidP="00C36B19">
            <w:pPr>
              <w:jc w:val="center"/>
              <w:rPr>
                <w:rFonts w:eastAsia="Calibri"/>
                <w:b/>
                <w:bCs/>
                <w:lang w:eastAsia="en-US"/>
              </w:rPr>
            </w:pPr>
            <w:r w:rsidRPr="00C36B19">
              <w:rPr>
                <w:rFonts w:eastAsia="Calibri"/>
                <w:b/>
                <w:bCs/>
                <w:lang w:eastAsia="en-US"/>
              </w:rPr>
              <w:t>Opis wymagania/parametru</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13E61B46" w14:textId="77777777" w:rsidR="00C36B19" w:rsidRPr="00C36B19" w:rsidRDefault="00C36B19" w:rsidP="00C36B19">
            <w:pPr>
              <w:jc w:val="center"/>
              <w:rPr>
                <w:rFonts w:eastAsia="Calibri"/>
                <w:b/>
                <w:bCs/>
                <w:lang w:eastAsia="en-US"/>
              </w:rPr>
            </w:pPr>
            <w:r w:rsidRPr="00C36B19">
              <w:rPr>
                <w:rFonts w:eastAsia="Calibri"/>
                <w:b/>
                <w:bCs/>
                <w:lang w:eastAsia="en-US"/>
              </w:rPr>
              <w:t>Parametry wymagane przez Zamawiającego</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7DB0FB1B" w14:textId="77777777" w:rsidR="00C36B19" w:rsidRPr="00C36B19" w:rsidRDefault="00C36B19" w:rsidP="00C36B19">
            <w:pPr>
              <w:jc w:val="center"/>
              <w:rPr>
                <w:rFonts w:eastAsia="Calibri"/>
                <w:b/>
                <w:bCs/>
                <w:lang w:eastAsia="en-US"/>
              </w:rPr>
            </w:pPr>
            <w:r w:rsidRPr="00C36B19">
              <w:rPr>
                <w:rFonts w:eastAsia="Calibri"/>
                <w:b/>
                <w:bCs/>
                <w:sz w:val="18"/>
                <w:szCs w:val="18"/>
                <w:lang w:eastAsia="en-US"/>
              </w:rPr>
              <w:t>Parametry oferowane przez Wykonawcę</w:t>
            </w:r>
          </w:p>
        </w:tc>
      </w:tr>
      <w:tr w:rsidR="00C36B19" w:rsidRPr="00C36B19" w14:paraId="5DA22AC1"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1739492E" w14:textId="77777777" w:rsidR="00C36B19" w:rsidRPr="00C36B19" w:rsidRDefault="00C36B19" w:rsidP="00C36B19">
            <w:pPr>
              <w:ind w:left="-930" w:firstLine="930"/>
              <w:jc w:val="center"/>
              <w:rPr>
                <w:rFonts w:eastAsia="Calibri"/>
                <w:b/>
                <w:lang w:eastAsia="en-US"/>
              </w:rPr>
            </w:pPr>
            <w:r w:rsidRPr="00C36B19">
              <w:rPr>
                <w:rFonts w:eastAsia="Calibri"/>
                <w:b/>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BB92DE6" w14:textId="77777777" w:rsidR="00C36B19" w:rsidRPr="00C36B19" w:rsidRDefault="00C36B19" w:rsidP="00C36B19">
            <w:pPr>
              <w:rPr>
                <w:rFonts w:eastAsia="Calibri"/>
                <w:b/>
                <w:lang w:eastAsia="en-US"/>
              </w:rPr>
            </w:pPr>
            <w:r w:rsidRPr="00C36B19">
              <w:rPr>
                <w:rFonts w:eastAsia="Calibri"/>
                <w:b/>
                <w:lang w:eastAsia="en-US"/>
              </w:rPr>
              <w:t>Wymagane parametry techniczne:</w:t>
            </w:r>
          </w:p>
        </w:tc>
        <w:tc>
          <w:tcPr>
            <w:tcW w:w="25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A228F45" w14:textId="77777777" w:rsidR="00C36B19" w:rsidRPr="00C36B19" w:rsidRDefault="00C36B19" w:rsidP="00C36B19">
            <w:pPr>
              <w:jc w:val="center"/>
              <w:rPr>
                <w:rFonts w:eastAsia="Calibri"/>
                <w:b/>
                <w:lang w:eastAsia="en-US"/>
              </w:rPr>
            </w:pPr>
          </w:p>
        </w:tc>
        <w:tc>
          <w:tcPr>
            <w:tcW w:w="25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DF252D" w14:textId="77777777" w:rsidR="00C36B19" w:rsidRPr="00C36B19" w:rsidRDefault="00C36B19" w:rsidP="00C36B19">
            <w:pPr>
              <w:jc w:val="center"/>
              <w:rPr>
                <w:rFonts w:eastAsia="Calibri"/>
                <w:b/>
                <w:lang w:eastAsia="en-US"/>
              </w:rPr>
            </w:pPr>
          </w:p>
        </w:tc>
      </w:tr>
      <w:tr w:rsidR="00C36B19" w:rsidRPr="00C36B19" w14:paraId="3353A3E6"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314F0E3F" w14:textId="77777777" w:rsidR="00C36B19" w:rsidRPr="00C36B19" w:rsidRDefault="00C36B19" w:rsidP="00C36B19">
            <w:pPr>
              <w:ind w:left="-930" w:firstLine="930"/>
              <w:jc w:val="center"/>
              <w:rPr>
                <w:rFonts w:eastAsia="Calibri"/>
                <w:lang w:eastAsia="en-US"/>
              </w:rPr>
            </w:pPr>
            <w:r w:rsidRPr="00C36B19">
              <w:rPr>
                <w:rFonts w:eastAsia="Calibri"/>
                <w:lang w:eastAsia="en-US"/>
              </w:rPr>
              <w:t>1.1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E26273" w14:textId="77777777" w:rsidR="00C36B19" w:rsidRPr="00C36B19" w:rsidRDefault="00C36B19" w:rsidP="00C36B19">
            <w:pPr>
              <w:rPr>
                <w:rFonts w:eastAsia="Calibri"/>
                <w:lang w:eastAsia="en-US"/>
              </w:rPr>
            </w:pPr>
            <w:r w:rsidRPr="00C36B19">
              <w:rPr>
                <w:rFonts w:eastAsia="Calibri"/>
              </w:rPr>
              <w:t>Piła taśmowa dwukolumnowa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E7AE44"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1E155467" w14:textId="77777777" w:rsidR="00C36B19" w:rsidRPr="00C36B19" w:rsidRDefault="00C36B19" w:rsidP="00C36B19">
            <w:pPr>
              <w:jc w:val="center"/>
              <w:rPr>
                <w:rFonts w:eastAsia="Calibri"/>
                <w:lang w:eastAsia="en-US"/>
              </w:rPr>
            </w:pPr>
          </w:p>
        </w:tc>
      </w:tr>
      <w:tr w:rsidR="00C36B19" w:rsidRPr="00C36B19" w14:paraId="2D3AFF0D"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2AC3760A" w14:textId="77777777" w:rsidR="00C36B19" w:rsidRPr="00C36B19" w:rsidRDefault="00C36B19" w:rsidP="00C36B19">
            <w:pPr>
              <w:ind w:left="-930" w:firstLine="930"/>
              <w:jc w:val="center"/>
              <w:rPr>
                <w:rFonts w:eastAsia="Calibri"/>
                <w:lang w:eastAsia="en-US"/>
              </w:rPr>
            </w:pPr>
            <w:r w:rsidRPr="00C36B19">
              <w:rPr>
                <w:rFonts w:eastAsia="Calibri"/>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7941C0D" w14:textId="77777777" w:rsidR="00C36B19" w:rsidRPr="00C36B19" w:rsidRDefault="00C36B19" w:rsidP="00C36B19">
            <w:pPr>
              <w:rPr>
                <w:rFonts w:eastAsia="Calibri"/>
                <w:lang w:eastAsia="en-US"/>
              </w:rPr>
            </w:pPr>
            <w:r w:rsidRPr="00C36B19">
              <w:rPr>
                <w:rFonts w:eastAsia="Calibri"/>
              </w:rPr>
              <w:t>Maksymalne średnice cięcia pręta nie mniejsza niż: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FCFDA1" w14:textId="400FBB7F" w:rsidR="00C36B19" w:rsidRPr="00C36B19" w:rsidRDefault="00C36B19" w:rsidP="00C36B19">
            <w:pPr>
              <w:jc w:val="both"/>
              <w:rPr>
                <w:rFonts w:eastAsia="Calibri"/>
                <w:lang w:eastAsia="en-US"/>
              </w:rPr>
            </w:pPr>
            <w:r w:rsidRPr="00C36B19">
              <w:rPr>
                <w:rFonts w:eastAsia="Calibri"/>
                <w:lang w:eastAsia="en-US"/>
              </w:rPr>
              <w:t>- kąt 0</w:t>
            </w:r>
            <w:r>
              <w:rPr>
                <w:rFonts w:eastAsia="Calibri"/>
                <w:vertAlign w:val="superscript"/>
                <w:lang w:eastAsia="en-US"/>
              </w:rPr>
              <w:t>0</w:t>
            </w:r>
            <w:r w:rsidRPr="00C36B19">
              <w:rPr>
                <w:rFonts w:eastAsia="Calibri"/>
                <w:lang w:eastAsia="en-US"/>
              </w:rPr>
              <w:t xml:space="preserve"> – ø350 mm</w:t>
            </w:r>
          </w:p>
          <w:p w14:paraId="7F9AE26D" w14:textId="3698C177" w:rsidR="00C36B19" w:rsidRPr="00C36B19" w:rsidRDefault="00C36B19" w:rsidP="00C36B19">
            <w:pPr>
              <w:jc w:val="both"/>
              <w:rPr>
                <w:rFonts w:eastAsia="Calibri"/>
                <w:lang w:eastAsia="en-US"/>
              </w:rPr>
            </w:pPr>
            <w:r w:rsidRPr="00C36B19">
              <w:rPr>
                <w:rFonts w:eastAsia="Calibri"/>
                <w:lang w:eastAsia="en-US"/>
              </w:rPr>
              <w:t>- kąt +45</w:t>
            </w:r>
            <w:r>
              <w:rPr>
                <w:rFonts w:eastAsia="Calibri"/>
                <w:vertAlign w:val="superscript"/>
                <w:lang w:eastAsia="en-US"/>
              </w:rPr>
              <w:t>0</w:t>
            </w:r>
            <w:r w:rsidRPr="00C36B19">
              <w:rPr>
                <w:rFonts w:eastAsia="Calibri"/>
                <w:lang w:eastAsia="en-US"/>
              </w:rPr>
              <w:t xml:space="preserve"> - ø300 mm</w:t>
            </w:r>
          </w:p>
          <w:p w14:paraId="73ED60BD" w14:textId="1D42D344" w:rsidR="00C36B19" w:rsidRPr="00C36B19" w:rsidRDefault="00C36B19" w:rsidP="00C36B19">
            <w:pPr>
              <w:jc w:val="both"/>
              <w:rPr>
                <w:rFonts w:eastAsia="Calibri"/>
                <w:lang w:eastAsia="en-US"/>
              </w:rPr>
            </w:pPr>
            <w:r w:rsidRPr="00C36B19">
              <w:rPr>
                <w:rFonts w:eastAsia="Calibri"/>
                <w:lang w:eastAsia="en-US"/>
              </w:rPr>
              <w:t>- kąt -45</w:t>
            </w:r>
            <w:r>
              <w:rPr>
                <w:rFonts w:eastAsia="Calibri"/>
                <w:vertAlign w:val="superscript"/>
                <w:lang w:eastAsia="en-US"/>
              </w:rPr>
              <w:t>0</w:t>
            </w:r>
            <w:r w:rsidRPr="00C36B19">
              <w:rPr>
                <w:rFonts w:eastAsia="Calibri"/>
                <w:lang w:eastAsia="en-US"/>
              </w:rPr>
              <w:t xml:space="preserve"> - ø300 mm</w:t>
            </w:r>
          </w:p>
          <w:p w14:paraId="33A3CE07" w14:textId="27AF93CC" w:rsidR="00C36B19" w:rsidRPr="00C36B19" w:rsidRDefault="00C36B19" w:rsidP="00C36B19">
            <w:pPr>
              <w:rPr>
                <w:rFonts w:eastAsia="Calibri"/>
                <w:lang w:eastAsia="en-US"/>
              </w:rPr>
            </w:pPr>
            <w:r w:rsidRPr="00C36B19">
              <w:rPr>
                <w:rFonts w:eastAsia="Calibri"/>
                <w:lang w:eastAsia="en-US"/>
              </w:rPr>
              <w:t>- kąt +60</w:t>
            </w:r>
            <w:r>
              <w:rPr>
                <w:rFonts w:eastAsia="Calibri"/>
                <w:vertAlign w:val="superscript"/>
                <w:lang w:eastAsia="en-US"/>
              </w:rPr>
              <w:t>0</w:t>
            </w:r>
            <w:r w:rsidRPr="00C36B19">
              <w:rPr>
                <w:rFonts w:eastAsia="Calibri"/>
                <w:lang w:eastAsia="en-US"/>
              </w:rPr>
              <w:t xml:space="preserve"> – ø150 mm</w:t>
            </w:r>
          </w:p>
        </w:tc>
        <w:tc>
          <w:tcPr>
            <w:tcW w:w="2551" w:type="dxa"/>
            <w:tcBorders>
              <w:top w:val="single" w:sz="4" w:space="0" w:color="auto"/>
              <w:left w:val="single" w:sz="4" w:space="0" w:color="auto"/>
              <w:bottom w:val="single" w:sz="4" w:space="0" w:color="auto"/>
              <w:right w:val="single" w:sz="4" w:space="0" w:color="auto"/>
            </w:tcBorders>
          </w:tcPr>
          <w:p w14:paraId="2E23C4A0" w14:textId="77777777" w:rsidR="00C36B19" w:rsidRPr="00C36B19" w:rsidRDefault="00C36B19" w:rsidP="00C36B19">
            <w:pPr>
              <w:jc w:val="center"/>
              <w:rPr>
                <w:rFonts w:eastAsia="Calibri"/>
                <w:lang w:eastAsia="en-US"/>
              </w:rPr>
            </w:pPr>
          </w:p>
        </w:tc>
      </w:tr>
      <w:tr w:rsidR="00C36B19" w:rsidRPr="00C36B19" w14:paraId="10377EC1"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B574FCB" w14:textId="77777777" w:rsidR="00C36B19" w:rsidRPr="00C36B19" w:rsidRDefault="00C36B19" w:rsidP="00C36B19">
            <w:pPr>
              <w:ind w:left="-930" w:firstLine="930"/>
              <w:jc w:val="center"/>
              <w:rPr>
                <w:rFonts w:eastAsia="Calibri"/>
                <w:lang w:eastAsia="en-US"/>
              </w:rPr>
            </w:pPr>
            <w:r w:rsidRPr="00C36B19">
              <w:rPr>
                <w:rFonts w:eastAsia="Calibri"/>
                <w:lang w:eastAsia="en-US"/>
              </w:rPr>
              <w:t>1.3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F9CEFD1" w14:textId="7E8D9814" w:rsidR="00C36B19" w:rsidRPr="00C36B19" w:rsidRDefault="00C36B19" w:rsidP="00C36B19">
            <w:pPr>
              <w:rPr>
                <w:rFonts w:eastAsia="Calibri"/>
                <w:lang w:eastAsia="en-US"/>
              </w:rPr>
            </w:pPr>
            <w:r w:rsidRPr="00C36B19">
              <w:rPr>
                <w:rFonts w:eastAsia="Calibri"/>
              </w:rPr>
              <w:t>Piła przystosowana do cięcia dwuteownika I155 wg PN-H-93441-10:1994 zgodnie z rysunkiem nr 1 (bez obracania dwuteownika)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9134B"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B561383" w14:textId="77777777" w:rsidR="00C36B19" w:rsidRPr="00C36B19" w:rsidRDefault="00C36B19" w:rsidP="00C36B19">
            <w:pPr>
              <w:jc w:val="center"/>
              <w:rPr>
                <w:rFonts w:eastAsia="Calibri"/>
                <w:lang w:eastAsia="en-US"/>
              </w:rPr>
            </w:pPr>
          </w:p>
        </w:tc>
      </w:tr>
      <w:tr w:rsidR="00C36B19" w:rsidRPr="00C36B19" w14:paraId="48ADA77A"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3C0676C0" w14:textId="77777777" w:rsidR="00C36B19" w:rsidRPr="00C36B19" w:rsidRDefault="00C36B19" w:rsidP="00C36B19">
            <w:pPr>
              <w:ind w:left="-930" w:firstLine="930"/>
              <w:jc w:val="center"/>
              <w:rPr>
                <w:rFonts w:eastAsia="Calibri"/>
                <w:lang w:eastAsia="en-US"/>
              </w:rPr>
            </w:pPr>
            <w:r w:rsidRPr="00C36B19">
              <w:rPr>
                <w:rFonts w:eastAsia="Calibri"/>
                <w:lang w:eastAsia="en-US"/>
              </w:rPr>
              <w:t>1.4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F0665E9" w14:textId="618D80AF" w:rsidR="00C36B19" w:rsidRPr="00C36B19" w:rsidRDefault="00C36B19" w:rsidP="00C36B19">
            <w:pPr>
              <w:jc w:val="both"/>
              <w:rPr>
                <w:rFonts w:eastAsia="Calibri"/>
                <w:lang w:eastAsia="en-US"/>
              </w:rPr>
            </w:pPr>
            <w:r w:rsidRPr="00C36B19">
              <w:rPr>
                <w:rFonts w:eastAsia="Calibri"/>
              </w:rPr>
              <w:t>Długość cięcia dwuteownika w zakresie od 500mm do 2000mm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808466" w14:textId="71C9A92F" w:rsidR="00C36B19" w:rsidRPr="00C36B19" w:rsidRDefault="00C36B19" w:rsidP="00C36B19">
            <w:pPr>
              <w:jc w:val="center"/>
              <w:rPr>
                <w:rFonts w:eastAsia="Calibri"/>
                <w:lang w:eastAsia="en-US"/>
              </w:rPr>
            </w:pPr>
            <w:r w:rsidRPr="00C36B19">
              <w:rPr>
                <w:rFonts w:eastAsia="Calibri"/>
              </w:rPr>
              <w:t>od 500 do 2000 mm</w:t>
            </w:r>
          </w:p>
        </w:tc>
        <w:tc>
          <w:tcPr>
            <w:tcW w:w="2551" w:type="dxa"/>
            <w:tcBorders>
              <w:top w:val="single" w:sz="4" w:space="0" w:color="auto"/>
              <w:left w:val="single" w:sz="4" w:space="0" w:color="auto"/>
              <w:bottom w:val="single" w:sz="4" w:space="0" w:color="auto"/>
              <w:right w:val="single" w:sz="4" w:space="0" w:color="auto"/>
            </w:tcBorders>
          </w:tcPr>
          <w:p w14:paraId="4463EDFC" w14:textId="77777777" w:rsidR="00C36B19" w:rsidRPr="00C36B19" w:rsidRDefault="00C36B19" w:rsidP="00C36B19">
            <w:pPr>
              <w:jc w:val="center"/>
              <w:rPr>
                <w:rFonts w:eastAsia="Calibri"/>
                <w:lang w:eastAsia="en-US"/>
              </w:rPr>
            </w:pPr>
          </w:p>
        </w:tc>
      </w:tr>
      <w:tr w:rsidR="00C36B19" w:rsidRPr="00C36B19" w14:paraId="0AED6026"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8FEBF5F" w14:textId="77777777" w:rsidR="00C36B19" w:rsidRPr="00C36B19" w:rsidRDefault="00C36B19" w:rsidP="00C36B19">
            <w:pPr>
              <w:ind w:left="-930" w:firstLine="930"/>
              <w:jc w:val="center"/>
              <w:rPr>
                <w:rFonts w:eastAsia="Calibri"/>
                <w:lang w:eastAsia="en-US"/>
              </w:rPr>
            </w:pPr>
            <w:r w:rsidRPr="00C36B19">
              <w:rPr>
                <w:rFonts w:eastAsia="Calibri"/>
                <w:lang w:eastAsia="en-US"/>
              </w:rPr>
              <w:t>1.5</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00875C" w14:textId="77777777" w:rsidR="00C36B19" w:rsidRPr="00C36B19" w:rsidRDefault="00C36B19" w:rsidP="00C36B19">
            <w:pPr>
              <w:jc w:val="both"/>
              <w:rPr>
                <w:rFonts w:eastAsia="Calibri"/>
                <w:lang w:eastAsia="en-US"/>
              </w:rPr>
            </w:pPr>
            <w:r w:rsidRPr="00C36B19">
              <w:rPr>
                <w:rFonts w:eastAsia="Calibri"/>
              </w:rPr>
              <w:t>Moc napędu głównego piły nie mniejsza niż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55CB2E" w14:textId="58A0E3B3" w:rsidR="00C36B19" w:rsidRPr="00C36B19" w:rsidRDefault="00C36B19" w:rsidP="00C36B19">
            <w:pPr>
              <w:jc w:val="center"/>
              <w:rPr>
                <w:rFonts w:eastAsia="Calibri"/>
                <w:lang w:eastAsia="en-US"/>
              </w:rPr>
            </w:pPr>
            <w:r w:rsidRPr="004925A4">
              <w:rPr>
                <w:rFonts w:eastAsia="Calibri"/>
                <w:color w:val="000000" w:themeColor="text1"/>
              </w:rPr>
              <w:t>2,2 kW</w:t>
            </w:r>
          </w:p>
        </w:tc>
        <w:tc>
          <w:tcPr>
            <w:tcW w:w="2551" w:type="dxa"/>
            <w:tcBorders>
              <w:top w:val="single" w:sz="4" w:space="0" w:color="auto"/>
              <w:left w:val="single" w:sz="4" w:space="0" w:color="auto"/>
              <w:bottom w:val="single" w:sz="4" w:space="0" w:color="auto"/>
              <w:right w:val="single" w:sz="4" w:space="0" w:color="auto"/>
            </w:tcBorders>
          </w:tcPr>
          <w:p w14:paraId="7960A02A" w14:textId="77777777" w:rsidR="00C36B19" w:rsidRPr="00C36B19" w:rsidRDefault="00C36B19" w:rsidP="00C36B19">
            <w:pPr>
              <w:jc w:val="center"/>
              <w:rPr>
                <w:rFonts w:eastAsia="Calibri"/>
                <w:lang w:eastAsia="en-US"/>
              </w:rPr>
            </w:pPr>
          </w:p>
        </w:tc>
      </w:tr>
      <w:tr w:rsidR="00C36B19" w:rsidRPr="00C36B19" w14:paraId="21F5A260"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F8E5311" w14:textId="77777777" w:rsidR="00C36B19" w:rsidRPr="00C36B19" w:rsidRDefault="00C36B19" w:rsidP="00C36B19">
            <w:pPr>
              <w:ind w:left="-930" w:firstLine="930"/>
              <w:jc w:val="center"/>
              <w:rPr>
                <w:rFonts w:eastAsia="Calibri"/>
                <w:lang w:eastAsia="en-US"/>
              </w:rPr>
            </w:pPr>
            <w:r w:rsidRPr="00C36B19">
              <w:rPr>
                <w:rFonts w:eastAsia="Calibri"/>
                <w:lang w:eastAsia="en-US"/>
              </w:rPr>
              <w:t>1.6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159509" w14:textId="4EBCB212" w:rsidR="00C36B19" w:rsidRPr="00C36B19" w:rsidRDefault="00C36B19" w:rsidP="00C36B19">
            <w:pPr>
              <w:jc w:val="both"/>
              <w:rPr>
                <w:rFonts w:eastAsia="Calibri"/>
                <w:lang w:eastAsia="en-US"/>
              </w:rPr>
            </w:pPr>
            <w:r w:rsidRPr="004925A4">
              <w:rPr>
                <w:rFonts w:eastAsia="Calibri"/>
                <w:color w:val="000000" w:themeColor="text1"/>
              </w:rPr>
              <w:t>Możliwość pracy w cyklu automatycznym gdzie operator w czasie pracy maszyny zakłada dwuteownik 12m na przenośnik rolkowy i odbiera pocięte kawałki z przenośnika od strony odbierającej.</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03364A"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63467B50" w14:textId="77777777" w:rsidR="00C36B19" w:rsidRPr="00C36B19" w:rsidRDefault="00C36B19" w:rsidP="00C36B19">
            <w:pPr>
              <w:jc w:val="center"/>
              <w:rPr>
                <w:rFonts w:eastAsia="Calibri"/>
                <w:lang w:eastAsia="en-US"/>
              </w:rPr>
            </w:pPr>
          </w:p>
        </w:tc>
      </w:tr>
      <w:tr w:rsidR="00C36B19" w:rsidRPr="00C36B19" w14:paraId="3DCBE04F"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67630F72" w14:textId="77777777" w:rsidR="00C36B19" w:rsidRPr="00C36B19" w:rsidRDefault="00C36B19" w:rsidP="00C36B19">
            <w:pPr>
              <w:ind w:left="-930" w:firstLine="930"/>
              <w:jc w:val="center"/>
              <w:rPr>
                <w:rFonts w:eastAsia="Calibri"/>
                <w:lang w:eastAsia="en-US"/>
              </w:rPr>
            </w:pPr>
            <w:r w:rsidRPr="00C36B19">
              <w:rPr>
                <w:rFonts w:eastAsia="Calibri"/>
                <w:lang w:eastAsia="en-US"/>
              </w:rPr>
              <w:t>1.7</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5468B2" w14:textId="5F08E81B" w:rsidR="00C36B19" w:rsidRPr="00C36B19" w:rsidRDefault="00C36B19" w:rsidP="00C36B19">
            <w:pPr>
              <w:rPr>
                <w:rFonts w:eastAsia="Calibri"/>
                <w:lang w:eastAsia="en-US"/>
              </w:rPr>
            </w:pPr>
            <w:r w:rsidRPr="004925A4">
              <w:rPr>
                <w:rFonts w:eastAsia="Calibri"/>
                <w:color w:val="000000" w:themeColor="text1"/>
              </w:rPr>
              <w:t xml:space="preserve">Hydrauliczne podnoszenie i opuszczanie ramion </w:t>
            </w:r>
            <w:r w:rsidRPr="00A15B2D">
              <w:rPr>
                <w:rFonts w:eastAsia="Calibri"/>
                <w:color w:val="000000" w:themeColor="text1"/>
              </w:rPr>
              <w:t>urządzenia lub za pomocą serwonapędów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415E29"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1C64181" w14:textId="77777777" w:rsidR="00C36B19" w:rsidRPr="00C36B19" w:rsidRDefault="00C36B19" w:rsidP="00C36B19">
            <w:pPr>
              <w:jc w:val="center"/>
              <w:rPr>
                <w:rFonts w:eastAsia="Calibri"/>
                <w:lang w:eastAsia="en-US"/>
              </w:rPr>
            </w:pPr>
          </w:p>
        </w:tc>
      </w:tr>
      <w:tr w:rsidR="00C36B19" w:rsidRPr="00C36B19" w14:paraId="2AD199EB"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5169067F" w14:textId="77777777" w:rsidR="00C36B19" w:rsidRPr="00C36B19" w:rsidRDefault="00C36B19" w:rsidP="00C36B19">
            <w:pPr>
              <w:ind w:left="-930" w:firstLine="930"/>
              <w:jc w:val="center"/>
              <w:rPr>
                <w:rFonts w:eastAsia="Calibri"/>
                <w:lang w:eastAsia="en-US"/>
              </w:rPr>
            </w:pPr>
            <w:r w:rsidRPr="00C36B19">
              <w:rPr>
                <w:rFonts w:eastAsia="Calibri"/>
                <w:lang w:eastAsia="en-US"/>
              </w:rPr>
              <w:t>1.8</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2B2122" w14:textId="4CCF9A56" w:rsidR="00C36B19" w:rsidRPr="00C36B19" w:rsidRDefault="00C36B19" w:rsidP="00C36B19">
            <w:pPr>
              <w:jc w:val="both"/>
              <w:rPr>
                <w:rFonts w:eastAsia="Calibri"/>
                <w:lang w:eastAsia="en-US"/>
              </w:rPr>
            </w:pPr>
            <w:r w:rsidRPr="004925A4">
              <w:rPr>
                <w:rFonts w:eastAsia="Calibri"/>
                <w:color w:val="000000" w:themeColor="text1"/>
              </w:rPr>
              <w:t>Hydrauliczny zacisk imadeł roboczych z regulacją siły zacisku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A2FDE1"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61F2631F" w14:textId="77777777" w:rsidR="00C36B19" w:rsidRPr="00C36B19" w:rsidRDefault="00C36B19" w:rsidP="00C36B19">
            <w:pPr>
              <w:jc w:val="center"/>
              <w:rPr>
                <w:rFonts w:eastAsia="Calibri"/>
                <w:lang w:eastAsia="en-US"/>
              </w:rPr>
            </w:pPr>
          </w:p>
        </w:tc>
      </w:tr>
      <w:tr w:rsidR="00C36B19" w:rsidRPr="00C36B19" w14:paraId="629E505A"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60A974D" w14:textId="77777777" w:rsidR="00C36B19" w:rsidRPr="00C36B19" w:rsidRDefault="00C36B19" w:rsidP="00C36B19">
            <w:pPr>
              <w:ind w:left="-930" w:firstLine="930"/>
              <w:jc w:val="center"/>
              <w:rPr>
                <w:rFonts w:eastAsia="Calibri"/>
                <w:lang w:eastAsia="en-US"/>
              </w:rPr>
            </w:pPr>
            <w:r w:rsidRPr="00C36B19">
              <w:rPr>
                <w:rFonts w:eastAsia="Calibri"/>
                <w:lang w:eastAsia="en-US"/>
              </w:rPr>
              <w:t>1.9</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5B3107" w14:textId="2806EAE6" w:rsidR="00C36B19" w:rsidRPr="00C36B19" w:rsidRDefault="00C36B19" w:rsidP="00C36B19">
            <w:pPr>
              <w:jc w:val="both"/>
              <w:rPr>
                <w:rFonts w:eastAsia="Calibri"/>
                <w:lang w:eastAsia="en-US"/>
              </w:rPr>
            </w:pPr>
            <w:r w:rsidRPr="004925A4">
              <w:rPr>
                <w:rFonts w:eastAsia="Calibri"/>
                <w:color w:val="000000" w:themeColor="text1"/>
              </w:rPr>
              <w:t>Hydrauliczny naciąg taśmy tnącej z kompensacją jej wydłużenia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749B09"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7C6C524D" w14:textId="77777777" w:rsidR="00C36B19" w:rsidRPr="00C36B19" w:rsidRDefault="00C36B19" w:rsidP="00C36B19">
            <w:pPr>
              <w:jc w:val="center"/>
              <w:rPr>
                <w:rFonts w:eastAsia="Calibri"/>
                <w:lang w:eastAsia="en-US"/>
              </w:rPr>
            </w:pPr>
          </w:p>
        </w:tc>
      </w:tr>
      <w:tr w:rsidR="00C36B19" w:rsidRPr="00C36B19" w14:paraId="03846E39"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6E7D7A9D" w14:textId="77777777" w:rsidR="00C36B19" w:rsidRPr="00C36B19" w:rsidRDefault="00C36B19" w:rsidP="00C36B19">
            <w:pPr>
              <w:ind w:left="-930" w:firstLine="930"/>
              <w:jc w:val="center"/>
              <w:rPr>
                <w:rFonts w:eastAsia="Calibri"/>
                <w:lang w:eastAsia="en-US"/>
              </w:rPr>
            </w:pPr>
            <w:r w:rsidRPr="00C36B19">
              <w:rPr>
                <w:rFonts w:eastAsia="Calibri"/>
                <w:lang w:eastAsia="en-US"/>
              </w:rPr>
              <w:lastRenderedPageBreak/>
              <w:t>1.10</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D5C4C8" w14:textId="4258F260" w:rsidR="00C36B19" w:rsidRPr="00C36B19" w:rsidRDefault="00C36B19" w:rsidP="00C36B19">
            <w:pPr>
              <w:jc w:val="both"/>
              <w:rPr>
                <w:rFonts w:eastAsia="Calibri"/>
                <w:lang w:eastAsia="en-US"/>
              </w:rPr>
            </w:pPr>
            <w:r w:rsidRPr="004925A4">
              <w:rPr>
                <w:rFonts w:eastAsia="Calibri"/>
                <w:color w:val="000000" w:themeColor="text1"/>
              </w:rPr>
              <w:t>Bezstopniowa regulacja posuwu cięcia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EB0E4A"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98FFA5C" w14:textId="77777777" w:rsidR="00C36B19" w:rsidRPr="00C36B19" w:rsidRDefault="00C36B19" w:rsidP="00C36B19">
            <w:pPr>
              <w:jc w:val="center"/>
              <w:rPr>
                <w:rFonts w:eastAsia="Calibri"/>
                <w:lang w:eastAsia="en-US"/>
              </w:rPr>
            </w:pPr>
          </w:p>
        </w:tc>
      </w:tr>
      <w:tr w:rsidR="00C36B19" w:rsidRPr="00C36B19" w14:paraId="061726E8"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0A85292C" w14:textId="77777777" w:rsidR="00C36B19" w:rsidRPr="00C36B19" w:rsidRDefault="00C36B19" w:rsidP="00C36B19">
            <w:pPr>
              <w:ind w:left="-930" w:firstLine="930"/>
              <w:jc w:val="center"/>
              <w:rPr>
                <w:rFonts w:eastAsia="Calibri"/>
                <w:lang w:eastAsia="en-US"/>
              </w:rPr>
            </w:pPr>
            <w:r w:rsidRPr="00C36B19">
              <w:rPr>
                <w:rFonts w:eastAsia="Calibri"/>
                <w:lang w:eastAsia="en-US"/>
              </w:rPr>
              <w:t>1.11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18933C2" w14:textId="77777777" w:rsidR="00C36B19" w:rsidRPr="00C36B19" w:rsidRDefault="00C36B19" w:rsidP="00C36B19">
            <w:pPr>
              <w:jc w:val="both"/>
              <w:rPr>
                <w:rFonts w:eastAsia="Calibri"/>
                <w:lang w:eastAsia="en-US"/>
              </w:rPr>
            </w:pPr>
            <w:r w:rsidRPr="00C36B19">
              <w:rPr>
                <w:rFonts w:eastAsia="Calibri"/>
              </w:rPr>
              <w:t>Bezstopniowa regulacja prędkości taśmy tnącej w zakresie nie mniejszym niż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936AD8" w14:textId="2212F765" w:rsidR="00C36B19" w:rsidRPr="00C36B19" w:rsidRDefault="00C36B19" w:rsidP="00C36B19">
            <w:pPr>
              <w:jc w:val="center"/>
              <w:rPr>
                <w:rFonts w:eastAsia="Calibri"/>
                <w:lang w:eastAsia="en-US"/>
              </w:rPr>
            </w:pPr>
            <w:r w:rsidRPr="00C36B19">
              <w:rPr>
                <w:rFonts w:eastAsia="Calibri"/>
              </w:rPr>
              <w:t>20-1</w:t>
            </w:r>
            <w:r>
              <w:rPr>
                <w:rFonts w:eastAsia="Calibri"/>
              </w:rPr>
              <w:t>0</w:t>
            </w:r>
            <w:r w:rsidRPr="00C36B19">
              <w:rPr>
                <w:rFonts w:eastAsia="Calibri"/>
              </w:rPr>
              <w:t>0 m/min</w:t>
            </w:r>
          </w:p>
        </w:tc>
        <w:tc>
          <w:tcPr>
            <w:tcW w:w="2551" w:type="dxa"/>
            <w:tcBorders>
              <w:top w:val="single" w:sz="4" w:space="0" w:color="auto"/>
              <w:left w:val="single" w:sz="4" w:space="0" w:color="auto"/>
              <w:bottom w:val="single" w:sz="4" w:space="0" w:color="auto"/>
              <w:right w:val="single" w:sz="4" w:space="0" w:color="auto"/>
            </w:tcBorders>
          </w:tcPr>
          <w:p w14:paraId="6D76EAB6" w14:textId="77777777" w:rsidR="00C36B19" w:rsidRPr="00C36B19" w:rsidRDefault="00C36B19" w:rsidP="00C36B19">
            <w:pPr>
              <w:jc w:val="center"/>
              <w:rPr>
                <w:rFonts w:eastAsia="Calibri"/>
                <w:lang w:eastAsia="en-US"/>
              </w:rPr>
            </w:pPr>
          </w:p>
        </w:tc>
      </w:tr>
      <w:tr w:rsidR="00C36B19" w:rsidRPr="00C36B19" w14:paraId="783A6803"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13C3D37" w14:textId="77777777" w:rsidR="00C36B19" w:rsidRPr="00C36B19" w:rsidRDefault="00C36B19" w:rsidP="00C36B19">
            <w:pPr>
              <w:ind w:left="-930" w:firstLine="930"/>
              <w:jc w:val="center"/>
              <w:rPr>
                <w:rFonts w:eastAsia="Calibri"/>
                <w:lang w:eastAsia="en-US"/>
              </w:rPr>
            </w:pPr>
            <w:r w:rsidRPr="00C36B19">
              <w:rPr>
                <w:rFonts w:eastAsia="Calibri"/>
                <w:lang w:eastAsia="en-US"/>
              </w:rPr>
              <w:t>1.12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0543E4" w14:textId="7A41A7ED" w:rsidR="00C36B19" w:rsidRPr="00C36B19" w:rsidRDefault="00C36B19" w:rsidP="00C36B19">
            <w:pPr>
              <w:jc w:val="both"/>
              <w:rPr>
                <w:rFonts w:eastAsia="Calibri"/>
                <w:lang w:val="cs-CZ" w:eastAsia="en-US"/>
              </w:rPr>
            </w:pPr>
            <w:r w:rsidRPr="004925A4">
              <w:rPr>
                <w:rFonts w:eastAsia="Calibri"/>
                <w:color w:val="000000" w:themeColor="text1"/>
              </w:rPr>
              <w:t>Automatyczna kontrola naprężenia taśmy tnącej na daną głębokość w zależności od wytrzymałości ciętego materiału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0A64A9"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1C47146" w14:textId="77777777" w:rsidR="00C36B19" w:rsidRPr="00C36B19" w:rsidRDefault="00C36B19" w:rsidP="00C36B19">
            <w:pPr>
              <w:jc w:val="center"/>
              <w:rPr>
                <w:rFonts w:eastAsia="Calibri"/>
                <w:lang w:eastAsia="en-US"/>
              </w:rPr>
            </w:pPr>
          </w:p>
        </w:tc>
      </w:tr>
      <w:tr w:rsidR="00C36B19" w:rsidRPr="00C36B19" w14:paraId="4B32F019"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73B53645" w14:textId="77777777" w:rsidR="00C36B19" w:rsidRPr="00C36B19" w:rsidRDefault="00C36B19" w:rsidP="00C36B19">
            <w:pPr>
              <w:ind w:left="-930" w:firstLine="930"/>
              <w:jc w:val="center"/>
              <w:rPr>
                <w:rFonts w:eastAsia="Calibri"/>
                <w:lang w:eastAsia="en-US"/>
              </w:rPr>
            </w:pPr>
            <w:r w:rsidRPr="00C36B19">
              <w:rPr>
                <w:rFonts w:eastAsia="Calibri"/>
                <w:lang w:eastAsia="en-US"/>
              </w:rPr>
              <w:t>1.13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9EFE696" w14:textId="3D637084" w:rsidR="00C36B19" w:rsidRPr="00C36B19" w:rsidRDefault="00C36B19" w:rsidP="00C36B19">
            <w:pPr>
              <w:jc w:val="both"/>
              <w:rPr>
                <w:rFonts w:eastAsia="Calibri"/>
                <w:lang w:val="cs-CZ" w:eastAsia="en-US"/>
              </w:rPr>
            </w:pPr>
            <w:r w:rsidRPr="004925A4">
              <w:rPr>
                <w:rFonts w:eastAsia="Calibri"/>
                <w:color w:val="000000" w:themeColor="text1"/>
              </w:rPr>
              <w:t>Automatyczne wyłączenie urządzenia z powodu braku naprężenia lub uszkodzenia taśmy tnącej</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6DC329"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34E4DE5A" w14:textId="77777777" w:rsidR="00C36B19" w:rsidRPr="00C36B19" w:rsidRDefault="00C36B19" w:rsidP="00C36B19">
            <w:pPr>
              <w:jc w:val="center"/>
              <w:rPr>
                <w:rFonts w:eastAsia="Calibri"/>
                <w:lang w:eastAsia="en-US"/>
              </w:rPr>
            </w:pPr>
          </w:p>
        </w:tc>
      </w:tr>
      <w:tr w:rsidR="00C36B19" w:rsidRPr="00C36B19" w14:paraId="57196342"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7C31BAE8" w14:textId="77777777" w:rsidR="00C36B19" w:rsidRPr="00C36B19" w:rsidRDefault="00C36B19" w:rsidP="00C36B19">
            <w:pPr>
              <w:ind w:left="-930" w:firstLine="930"/>
              <w:jc w:val="center"/>
              <w:rPr>
                <w:rFonts w:eastAsia="Calibri"/>
                <w:lang w:eastAsia="en-US"/>
              </w:rPr>
            </w:pPr>
            <w:r w:rsidRPr="00C36B19">
              <w:rPr>
                <w:rFonts w:eastAsia="Calibri"/>
                <w:lang w:eastAsia="en-US"/>
              </w:rPr>
              <w:t>1.14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ADC4F98" w14:textId="77777777" w:rsidR="00C36B19" w:rsidRPr="00C36B19" w:rsidRDefault="00C36B19" w:rsidP="00C36B19">
            <w:pPr>
              <w:jc w:val="both"/>
              <w:rPr>
                <w:rFonts w:eastAsia="Calibri"/>
                <w:lang w:val="cs-CZ" w:eastAsia="en-US"/>
              </w:rPr>
            </w:pPr>
            <w:r w:rsidRPr="00C36B19">
              <w:rPr>
                <w:rFonts w:eastAsia="Calibri"/>
              </w:rPr>
              <w:t>Układ chłodzenia taśmy tnącej cieczą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E630B2"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69E6D229" w14:textId="77777777" w:rsidR="00C36B19" w:rsidRPr="00C36B19" w:rsidRDefault="00C36B19" w:rsidP="00C36B19">
            <w:pPr>
              <w:jc w:val="center"/>
              <w:rPr>
                <w:rFonts w:eastAsia="Calibri"/>
                <w:lang w:eastAsia="en-US"/>
              </w:rPr>
            </w:pPr>
          </w:p>
        </w:tc>
      </w:tr>
      <w:tr w:rsidR="00C36B19" w:rsidRPr="00C36B19" w14:paraId="5A5EDFEE"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0401B831" w14:textId="77777777" w:rsidR="00C36B19" w:rsidRPr="00C36B19" w:rsidRDefault="00C36B19" w:rsidP="00C36B19">
            <w:pPr>
              <w:ind w:left="-930" w:firstLine="930"/>
              <w:jc w:val="center"/>
              <w:rPr>
                <w:rFonts w:eastAsia="Calibri"/>
                <w:lang w:eastAsia="en-US"/>
              </w:rPr>
            </w:pPr>
            <w:r w:rsidRPr="00C36B19">
              <w:rPr>
                <w:rFonts w:eastAsia="Calibri"/>
                <w:lang w:eastAsia="en-US"/>
              </w:rPr>
              <w:t>1.15</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103E1C7" w14:textId="4C1B51D3" w:rsidR="00C36B19" w:rsidRPr="00C36B19" w:rsidRDefault="00C36B19" w:rsidP="00C36B19">
            <w:pPr>
              <w:jc w:val="both"/>
              <w:rPr>
                <w:rFonts w:eastAsia="Calibri"/>
                <w:lang w:eastAsia="en-US"/>
              </w:rPr>
            </w:pPr>
            <w:r w:rsidRPr="004925A4">
              <w:rPr>
                <w:rFonts w:eastAsia="Calibri"/>
                <w:color w:val="000000" w:themeColor="text1"/>
              </w:rPr>
              <w:t>Urządzenie musi pozycjonować i dociskać dwuteownik do cięcia przez przynajmniej 2 lub więcej imadeł hydraulicznych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F96F0E"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282624CF" w14:textId="77777777" w:rsidR="00C36B19" w:rsidRPr="00C36B19" w:rsidRDefault="00C36B19" w:rsidP="00C36B19">
            <w:pPr>
              <w:jc w:val="center"/>
              <w:rPr>
                <w:rFonts w:eastAsia="Calibri"/>
                <w:lang w:eastAsia="en-US"/>
              </w:rPr>
            </w:pPr>
          </w:p>
        </w:tc>
      </w:tr>
      <w:tr w:rsidR="00C36B19" w:rsidRPr="00C36B19" w14:paraId="5EADA81E"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04C19949" w14:textId="77777777" w:rsidR="00C36B19" w:rsidRPr="00C36B19" w:rsidRDefault="00C36B19" w:rsidP="00C36B19">
            <w:pPr>
              <w:ind w:left="-930" w:firstLine="930"/>
              <w:jc w:val="center"/>
              <w:rPr>
                <w:rFonts w:eastAsia="Calibri"/>
                <w:lang w:eastAsia="en-US"/>
              </w:rPr>
            </w:pPr>
            <w:r w:rsidRPr="00C36B19">
              <w:rPr>
                <w:rFonts w:eastAsia="Calibri"/>
                <w:lang w:eastAsia="en-US"/>
              </w:rPr>
              <w:t>1.16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22479C" w14:textId="2FD31E33" w:rsidR="00C36B19" w:rsidRPr="00C36B19" w:rsidRDefault="00C36B19" w:rsidP="00C36B19">
            <w:pPr>
              <w:jc w:val="both"/>
              <w:rPr>
                <w:rFonts w:eastAsia="Calibri"/>
                <w:lang w:eastAsia="en-US"/>
              </w:rPr>
            </w:pPr>
            <w:r w:rsidRPr="004925A4">
              <w:rPr>
                <w:rFonts w:eastAsia="Calibri"/>
                <w:color w:val="000000" w:themeColor="text1"/>
              </w:rPr>
              <w:t>Sterownik musi mieć możliwość  tworzenia, zapisywania i odtwarzania programów cięć dwuteownika o długości 12m na różne długości wg listy operatora. Liczba programów nie mniejsza niż 100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21E717"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7AB38C4" w14:textId="77777777" w:rsidR="00C36B19" w:rsidRPr="00C36B19" w:rsidRDefault="00C36B19" w:rsidP="00C36B19">
            <w:pPr>
              <w:jc w:val="center"/>
              <w:rPr>
                <w:rFonts w:eastAsia="Calibri"/>
                <w:lang w:eastAsia="en-US"/>
              </w:rPr>
            </w:pPr>
          </w:p>
        </w:tc>
      </w:tr>
      <w:tr w:rsidR="00C36B19" w:rsidRPr="00C36B19" w14:paraId="7611CF5E"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7177CD6" w14:textId="77777777" w:rsidR="00C36B19" w:rsidRPr="00C36B19" w:rsidRDefault="00C36B19" w:rsidP="00C36B19">
            <w:pPr>
              <w:ind w:left="-930" w:firstLine="930"/>
              <w:jc w:val="center"/>
              <w:rPr>
                <w:rFonts w:eastAsia="Calibri"/>
                <w:lang w:eastAsia="en-US"/>
              </w:rPr>
            </w:pPr>
            <w:r w:rsidRPr="00C36B19">
              <w:rPr>
                <w:rFonts w:eastAsia="Calibri"/>
                <w:lang w:eastAsia="en-US"/>
              </w:rPr>
              <w:t>1.17</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1CF3D5" w14:textId="1CF25AE2" w:rsidR="00C36B19" w:rsidRPr="00C36B19" w:rsidRDefault="00C36B19" w:rsidP="00C36B19">
            <w:pPr>
              <w:jc w:val="both"/>
              <w:rPr>
                <w:rFonts w:eastAsia="Calibri"/>
                <w:lang w:eastAsia="en-US"/>
              </w:rPr>
            </w:pPr>
            <w:r w:rsidRPr="004925A4">
              <w:rPr>
                <w:rFonts w:eastAsia="Calibri"/>
                <w:color w:val="000000" w:themeColor="text1"/>
              </w:rPr>
              <w:t>Urządzenie musi być wyposażone w imadło pozycjonowania detalu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C32744"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69C64354" w14:textId="77777777" w:rsidR="00C36B19" w:rsidRPr="00C36B19" w:rsidRDefault="00C36B19" w:rsidP="00C36B19">
            <w:pPr>
              <w:jc w:val="center"/>
              <w:rPr>
                <w:rFonts w:eastAsia="Calibri"/>
                <w:lang w:eastAsia="en-US"/>
              </w:rPr>
            </w:pPr>
          </w:p>
        </w:tc>
      </w:tr>
      <w:tr w:rsidR="00C36B19" w:rsidRPr="00C36B19" w14:paraId="1B1C9F85"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244D51E5" w14:textId="77777777" w:rsidR="00C36B19" w:rsidRPr="00C36B19" w:rsidRDefault="00C36B19" w:rsidP="00C36B19">
            <w:pPr>
              <w:ind w:left="-930" w:firstLine="930"/>
              <w:jc w:val="center"/>
              <w:rPr>
                <w:rFonts w:eastAsia="Calibri"/>
                <w:lang w:eastAsia="en-US"/>
              </w:rPr>
            </w:pPr>
            <w:r w:rsidRPr="00C36B19">
              <w:rPr>
                <w:rFonts w:eastAsia="Calibri"/>
                <w:lang w:eastAsia="en-US"/>
              </w:rPr>
              <w:t>1.18</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4B84B3" w14:textId="1DAE16D8" w:rsidR="00C36B19" w:rsidRPr="00C36B19" w:rsidRDefault="00C36B19" w:rsidP="00C36B19">
            <w:pPr>
              <w:jc w:val="both"/>
              <w:rPr>
                <w:rFonts w:eastAsia="Calibri"/>
                <w:lang w:eastAsia="en-US"/>
              </w:rPr>
            </w:pPr>
            <w:r w:rsidRPr="004925A4">
              <w:rPr>
                <w:rFonts w:eastAsia="Calibri"/>
                <w:color w:val="000000" w:themeColor="text1"/>
              </w:rPr>
              <w:t>Urządzenie musi automatycznie pozycjonować początek materiału w celu wykonania pierwszego cięcia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2E9DF1"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006E1B5E" w14:textId="77777777" w:rsidR="00C36B19" w:rsidRPr="00C36B19" w:rsidRDefault="00C36B19" w:rsidP="00C36B19">
            <w:pPr>
              <w:jc w:val="center"/>
              <w:rPr>
                <w:rFonts w:eastAsia="Calibri"/>
                <w:lang w:eastAsia="en-US"/>
              </w:rPr>
            </w:pPr>
          </w:p>
        </w:tc>
      </w:tr>
      <w:tr w:rsidR="00C36B19" w:rsidRPr="00C36B19" w14:paraId="12AB73B7"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tcPr>
          <w:p w14:paraId="342077E7" w14:textId="77777777" w:rsidR="00C36B19" w:rsidRPr="00C36B19" w:rsidRDefault="00C36B19" w:rsidP="00C36B19">
            <w:pPr>
              <w:ind w:left="-930" w:firstLine="930"/>
              <w:jc w:val="center"/>
              <w:rPr>
                <w:rFonts w:eastAsia="Calibri"/>
                <w:lang w:eastAsia="en-US"/>
              </w:rPr>
            </w:pPr>
            <w:r w:rsidRPr="00C36B19">
              <w:rPr>
                <w:rFonts w:eastAsia="Calibri"/>
                <w:lang w:eastAsia="en-US"/>
              </w:rPr>
              <w:t>1.19</w:t>
            </w:r>
          </w:p>
        </w:tc>
        <w:tc>
          <w:tcPr>
            <w:tcW w:w="4394" w:type="dxa"/>
            <w:tcBorders>
              <w:top w:val="single" w:sz="4" w:space="0" w:color="auto"/>
              <w:left w:val="single" w:sz="4" w:space="0" w:color="auto"/>
              <w:bottom w:val="single" w:sz="4" w:space="0" w:color="auto"/>
              <w:right w:val="single" w:sz="4" w:space="0" w:color="auto"/>
            </w:tcBorders>
            <w:vAlign w:val="center"/>
          </w:tcPr>
          <w:p w14:paraId="5CA49BF1" w14:textId="14ED0423" w:rsidR="00C36B19" w:rsidRPr="00C36B19" w:rsidRDefault="00C36B19" w:rsidP="00C36B19">
            <w:pPr>
              <w:jc w:val="both"/>
              <w:rPr>
                <w:rFonts w:eastAsia="Calibri"/>
                <w:lang w:eastAsia="en-US"/>
              </w:rPr>
            </w:pPr>
            <w:r w:rsidRPr="004925A4">
              <w:rPr>
                <w:rFonts w:eastAsia="Calibri"/>
                <w:color w:val="000000" w:themeColor="text1"/>
              </w:rPr>
              <w:t>Urządzenie musi automatycznie kontrolować prostoliniowość cięcia</w:t>
            </w:r>
          </w:p>
        </w:tc>
        <w:tc>
          <w:tcPr>
            <w:tcW w:w="2551" w:type="dxa"/>
            <w:tcBorders>
              <w:top w:val="single" w:sz="4" w:space="0" w:color="auto"/>
              <w:left w:val="single" w:sz="4" w:space="0" w:color="auto"/>
              <w:bottom w:val="single" w:sz="4" w:space="0" w:color="auto"/>
              <w:right w:val="single" w:sz="4" w:space="0" w:color="auto"/>
            </w:tcBorders>
            <w:vAlign w:val="center"/>
          </w:tcPr>
          <w:p w14:paraId="31FF4588"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291B2D74" w14:textId="77777777" w:rsidR="00C36B19" w:rsidRPr="00C36B19" w:rsidRDefault="00C36B19" w:rsidP="00C36B19">
            <w:pPr>
              <w:jc w:val="center"/>
              <w:rPr>
                <w:rFonts w:eastAsia="Calibri"/>
                <w:lang w:eastAsia="en-US"/>
              </w:rPr>
            </w:pPr>
          </w:p>
        </w:tc>
      </w:tr>
      <w:tr w:rsidR="00C36B19" w:rsidRPr="00C36B19" w14:paraId="13DB2AEB"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5682EC46" w14:textId="77777777" w:rsidR="00C36B19" w:rsidRPr="00C36B19" w:rsidRDefault="00C36B19" w:rsidP="00C36B19">
            <w:pPr>
              <w:ind w:left="-930" w:firstLine="930"/>
              <w:jc w:val="center"/>
              <w:rPr>
                <w:rFonts w:eastAsia="Calibri"/>
                <w:lang w:eastAsia="en-US"/>
              </w:rPr>
            </w:pPr>
            <w:r w:rsidRPr="00C36B19">
              <w:rPr>
                <w:rFonts w:eastAsia="Calibri"/>
                <w:lang w:eastAsia="en-US"/>
              </w:rPr>
              <w:t>1.20</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AF2D7E" w14:textId="77777777" w:rsidR="00C36B19" w:rsidRPr="00C36B19" w:rsidRDefault="00C36B19" w:rsidP="00C36B19">
            <w:pPr>
              <w:jc w:val="both"/>
              <w:rPr>
                <w:rFonts w:eastAsia="Calibri"/>
                <w:lang w:eastAsia="en-US"/>
              </w:rPr>
            </w:pPr>
            <w:r w:rsidRPr="00C36B19">
              <w:rPr>
                <w:rFonts w:eastAsia="Calibri"/>
              </w:rPr>
              <w:t xml:space="preserve">Tolerancja długości cięcia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71227A" w14:textId="77777777" w:rsidR="00C36B19" w:rsidRPr="00C36B19" w:rsidRDefault="00C36B19" w:rsidP="00C36B19">
            <w:pPr>
              <w:jc w:val="center"/>
              <w:rPr>
                <w:rFonts w:eastAsia="Calibri"/>
                <w:lang w:eastAsia="en-US"/>
              </w:rPr>
            </w:pPr>
            <w:r w:rsidRPr="00C36B19">
              <w:rPr>
                <w:rFonts w:eastAsia="Calibri"/>
              </w:rPr>
              <w:t>±1 mm</w:t>
            </w:r>
          </w:p>
        </w:tc>
        <w:tc>
          <w:tcPr>
            <w:tcW w:w="2551" w:type="dxa"/>
            <w:tcBorders>
              <w:top w:val="single" w:sz="4" w:space="0" w:color="auto"/>
              <w:left w:val="single" w:sz="4" w:space="0" w:color="auto"/>
              <w:bottom w:val="single" w:sz="4" w:space="0" w:color="auto"/>
              <w:right w:val="single" w:sz="4" w:space="0" w:color="auto"/>
            </w:tcBorders>
          </w:tcPr>
          <w:p w14:paraId="0D4464C9" w14:textId="77777777" w:rsidR="00C36B19" w:rsidRPr="00C36B19" w:rsidRDefault="00C36B19" w:rsidP="00C36B19">
            <w:pPr>
              <w:jc w:val="center"/>
              <w:rPr>
                <w:rFonts w:eastAsia="Calibri"/>
                <w:lang w:eastAsia="en-US"/>
              </w:rPr>
            </w:pPr>
          </w:p>
        </w:tc>
      </w:tr>
      <w:tr w:rsidR="00C36B19" w:rsidRPr="00C36B19" w14:paraId="4867480F"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tcPr>
          <w:p w14:paraId="5A0A402D" w14:textId="77777777" w:rsidR="00C36B19" w:rsidRPr="00C36B19" w:rsidRDefault="00C36B19" w:rsidP="00C36B19">
            <w:pPr>
              <w:ind w:left="-930" w:firstLine="930"/>
              <w:jc w:val="center"/>
              <w:rPr>
                <w:rFonts w:eastAsia="Calibri"/>
                <w:lang w:eastAsia="en-US"/>
              </w:rPr>
            </w:pPr>
            <w:r w:rsidRPr="00C36B19">
              <w:rPr>
                <w:rFonts w:eastAsia="Calibri"/>
                <w:lang w:eastAsia="en-US"/>
              </w:rPr>
              <w:t>1.21</w:t>
            </w:r>
          </w:p>
        </w:tc>
        <w:tc>
          <w:tcPr>
            <w:tcW w:w="4394" w:type="dxa"/>
            <w:tcBorders>
              <w:top w:val="single" w:sz="4" w:space="0" w:color="auto"/>
              <w:left w:val="single" w:sz="4" w:space="0" w:color="auto"/>
              <w:bottom w:val="single" w:sz="4" w:space="0" w:color="auto"/>
              <w:right w:val="single" w:sz="4" w:space="0" w:color="auto"/>
            </w:tcBorders>
            <w:vAlign w:val="center"/>
          </w:tcPr>
          <w:p w14:paraId="76D26505" w14:textId="77777777" w:rsidR="00A42027" w:rsidRPr="00A42027" w:rsidRDefault="00A42027" w:rsidP="00A42027">
            <w:pPr>
              <w:spacing w:after="160" w:line="259" w:lineRule="auto"/>
              <w:rPr>
                <w:rFonts w:eastAsia="Calibri"/>
                <w:color w:val="000000" w:themeColor="text1"/>
                <w:sz w:val="22"/>
                <w:szCs w:val="22"/>
                <w:lang w:eastAsia="en-US"/>
              </w:rPr>
            </w:pPr>
            <w:r w:rsidRPr="00A42027">
              <w:rPr>
                <w:rFonts w:eastAsia="Calibri"/>
                <w:color w:val="000000" w:themeColor="text1"/>
                <w:sz w:val="22"/>
                <w:szCs w:val="22"/>
                <w:lang w:eastAsia="en-US"/>
              </w:rPr>
              <w:t>Czas pojedynczego cięcia łącznie z zmianą kąta od + 3,5° do -3,5° dwuteownika I155 z materiału S355J2 nie może być większy niż</w:t>
            </w:r>
          </w:p>
          <w:p w14:paraId="564CF123" w14:textId="3BCE5CFF" w:rsidR="00C36B19" w:rsidRPr="00C36B19" w:rsidRDefault="00C36B19" w:rsidP="00C36B19">
            <w:pPr>
              <w:jc w:val="both"/>
              <w:rPr>
                <w:rFonts w:eastAsia="Calibri"/>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91B1CC9" w14:textId="77777777" w:rsidR="00C36B19" w:rsidRDefault="00C36B19" w:rsidP="00C36B19">
            <w:pPr>
              <w:jc w:val="center"/>
              <w:rPr>
                <w:rFonts w:eastAsia="Calibri"/>
              </w:rPr>
            </w:pPr>
            <w:r w:rsidRPr="00C36B19">
              <w:rPr>
                <w:rFonts w:eastAsia="Calibri"/>
              </w:rPr>
              <w:t>1 min 50 sekund</w:t>
            </w:r>
          </w:p>
          <w:p w14:paraId="60CBB00B" w14:textId="102C0997" w:rsidR="00A42027" w:rsidRPr="00C36B19" w:rsidRDefault="00A42027" w:rsidP="00C36B19">
            <w:pPr>
              <w:jc w:val="center"/>
              <w:rPr>
                <w:rFonts w:eastAsia="Calibri"/>
                <w:lang w:eastAsia="en-US"/>
              </w:rPr>
            </w:pPr>
            <w:r w:rsidRPr="004925A4">
              <w:rPr>
                <w:rFonts w:eastAsia="Calibri"/>
                <w:color w:val="000000" w:themeColor="text1"/>
              </w:rPr>
              <w:t>(dotyczy cięcia i przesunięcia do następnego cięcia odcinka 1m dwuteownika).</w:t>
            </w:r>
          </w:p>
        </w:tc>
        <w:tc>
          <w:tcPr>
            <w:tcW w:w="2551" w:type="dxa"/>
            <w:tcBorders>
              <w:top w:val="single" w:sz="4" w:space="0" w:color="auto"/>
              <w:left w:val="single" w:sz="4" w:space="0" w:color="auto"/>
              <w:bottom w:val="single" w:sz="4" w:space="0" w:color="auto"/>
              <w:right w:val="single" w:sz="4" w:space="0" w:color="auto"/>
            </w:tcBorders>
          </w:tcPr>
          <w:p w14:paraId="012D7828" w14:textId="77777777" w:rsidR="00C36B19" w:rsidRPr="00C36B19" w:rsidRDefault="00C36B19" w:rsidP="00C36B19">
            <w:pPr>
              <w:jc w:val="center"/>
              <w:rPr>
                <w:rFonts w:eastAsia="Calibri"/>
                <w:lang w:eastAsia="en-US"/>
              </w:rPr>
            </w:pPr>
          </w:p>
        </w:tc>
      </w:tr>
      <w:tr w:rsidR="00A42027" w:rsidRPr="00C36B19" w14:paraId="4F3399E3"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tcPr>
          <w:p w14:paraId="57EFFD77" w14:textId="17BE964D" w:rsidR="00A42027" w:rsidRPr="00C36B19" w:rsidRDefault="00A42027" w:rsidP="00C36B19">
            <w:pPr>
              <w:ind w:left="-930" w:firstLine="930"/>
              <w:jc w:val="center"/>
              <w:rPr>
                <w:rFonts w:eastAsia="Calibri"/>
                <w:lang w:eastAsia="en-US"/>
              </w:rPr>
            </w:pPr>
            <w:r>
              <w:rPr>
                <w:rFonts w:eastAsia="Calibri"/>
                <w:lang w:eastAsia="en-US"/>
              </w:rPr>
              <w:t>1.22</w:t>
            </w:r>
          </w:p>
        </w:tc>
        <w:tc>
          <w:tcPr>
            <w:tcW w:w="4394" w:type="dxa"/>
            <w:tcBorders>
              <w:top w:val="single" w:sz="4" w:space="0" w:color="auto"/>
              <w:left w:val="single" w:sz="4" w:space="0" w:color="auto"/>
              <w:bottom w:val="single" w:sz="4" w:space="0" w:color="auto"/>
              <w:right w:val="single" w:sz="4" w:space="0" w:color="auto"/>
            </w:tcBorders>
            <w:vAlign w:val="center"/>
          </w:tcPr>
          <w:p w14:paraId="2CDB9453" w14:textId="7ADACAFD" w:rsidR="00A42027" w:rsidRPr="00A42027" w:rsidRDefault="00A42027" w:rsidP="00A42027">
            <w:pPr>
              <w:spacing w:after="160" w:line="259" w:lineRule="auto"/>
              <w:rPr>
                <w:rFonts w:eastAsia="Calibri"/>
                <w:color w:val="000000" w:themeColor="text1"/>
                <w:sz w:val="22"/>
                <w:szCs w:val="22"/>
                <w:lang w:eastAsia="en-US"/>
              </w:rPr>
            </w:pPr>
            <w:r w:rsidRPr="004925A4">
              <w:rPr>
                <w:rFonts w:eastAsia="Calibri"/>
                <w:color w:val="000000" w:themeColor="text1"/>
              </w:rPr>
              <w:t>Maszyna musi być wyposażona w przycisk potwierdzający odbiór szyny z przenośnika odbierającego posiadanego  przez zamawiającego (zwolnienie miejsca na kolejne cięcie) przez operatora.</w:t>
            </w:r>
          </w:p>
        </w:tc>
        <w:tc>
          <w:tcPr>
            <w:tcW w:w="2551" w:type="dxa"/>
            <w:tcBorders>
              <w:top w:val="single" w:sz="4" w:space="0" w:color="auto"/>
              <w:left w:val="single" w:sz="4" w:space="0" w:color="auto"/>
              <w:bottom w:val="single" w:sz="4" w:space="0" w:color="auto"/>
              <w:right w:val="single" w:sz="4" w:space="0" w:color="auto"/>
            </w:tcBorders>
            <w:vAlign w:val="center"/>
          </w:tcPr>
          <w:p w14:paraId="7ED602AC" w14:textId="15BFEBDA" w:rsidR="00A42027" w:rsidRPr="00C36B19" w:rsidRDefault="00A42027" w:rsidP="00C36B19">
            <w:pPr>
              <w:jc w:val="center"/>
              <w:rPr>
                <w:rFonts w:eastAsia="Calibri"/>
              </w:rPr>
            </w:pPr>
            <w:r>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73318E78" w14:textId="77777777" w:rsidR="00A42027" w:rsidRPr="00C36B19" w:rsidRDefault="00A42027" w:rsidP="00C36B19">
            <w:pPr>
              <w:jc w:val="center"/>
              <w:rPr>
                <w:rFonts w:eastAsia="Calibri"/>
                <w:lang w:eastAsia="en-US"/>
              </w:rPr>
            </w:pPr>
          </w:p>
        </w:tc>
      </w:tr>
      <w:tr w:rsidR="00A42027" w:rsidRPr="00C36B19" w14:paraId="0A70F8D3"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tcPr>
          <w:p w14:paraId="25E269C5" w14:textId="408F76AB" w:rsidR="00A42027" w:rsidRDefault="00A42027" w:rsidP="00C36B19">
            <w:pPr>
              <w:ind w:left="-930" w:firstLine="930"/>
              <w:jc w:val="center"/>
              <w:rPr>
                <w:rFonts w:eastAsia="Calibri"/>
                <w:lang w:eastAsia="en-US"/>
              </w:rPr>
            </w:pPr>
            <w:r>
              <w:rPr>
                <w:rFonts w:eastAsia="Calibri"/>
                <w:lang w:eastAsia="en-US"/>
              </w:rPr>
              <w:t>1.23</w:t>
            </w:r>
          </w:p>
        </w:tc>
        <w:tc>
          <w:tcPr>
            <w:tcW w:w="4394" w:type="dxa"/>
            <w:tcBorders>
              <w:top w:val="single" w:sz="4" w:space="0" w:color="auto"/>
              <w:left w:val="single" w:sz="4" w:space="0" w:color="auto"/>
              <w:bottom w:val="single" w:sz="4" w:space="0" w:color="auto"/>
              <w:right w:val="single" w:sz="4" w:space="0" w:color="auto"/>
            </w:tcBorders>
            <w:vAlign w:val="center"/>
          </w:tcPr>
          <w:p w14:paraId="7A007557" w14:textId="766401FA" w:rsidR="00A42027" w:rsidRPr="004925A4" w:rsidRDefault="00A42027" w:rsidP="00A42027">
            <w:pPr>
              <w:spacing w:after="160" w:line="259" w:lineRule="auto"/>
              <w:rPr>
                <w:rFonts w:eastAsia="Calibri"/>
                <w:color w:val="000000" w:themeColor="text1"/>
              </w:rPr>
            </w:pPr>
            <w:r w:rsidRPr="004925A4">
              <w:rPr>
                <w:rFonts w:eastAsia="Calibri"/>
                <w:color w:val="000000" w:themeColor="text1"/>
              </w:rPr>
              <w:t>Maszyna musi posiadać funkcje potwierdzenia odbioru  po przyjętej jednej lub wielu cyklach  cięcia.</w:t>
            </w:r>
          </w:p>
        </w:tc>
        <w:tc>
          <w:tcPr>
            <w:tcW w:w="2551" w:type="dxa"/>
            <w:tcBorders>
              <w:top w:val="single" w:sz="4" w:space="0" w:color="auto"/>
              <w:left w:val="single" w:sz="4" w:space="0" w:color="auto"/>
              <w:bottom w:val="single" w:sz="4" w:space="0" w:color="auto"/>
              <w:right w:val="single" w:sz="4" w:space="0" w:color="auto"/>
            </w:tcBorders>
            <w:vAlign w:val="center"/>
          </w:tcPr>
          <w:p w14:paraId="7EA29572" w14:textId="4D296B14" w:rsidR="00A42027" w:rsidRDefault="00A42027" w:rsidP="00C36B19">
            <w:pPr>
              <w:jc w:val="center"/>
              <w:rPr>
                <w:rFonts w:eastAsia="Calibri"/>
              </w:rPr>
            </w:pPr>
            <w:r>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3E4C2695" w14:textId="77777777" w:rsidR="00A42027" w:rsidRPr="00C36B19" w:rsidRDefault="00A42027" w:rsidP="00C36B19">
            <w:pPr>
              <w:jc w:val="center"/>
              <w:rPr>
                <w:rFonts w:eastAsia="Calibri"/>
                <w:lang w:eastAsia="en-US"/>
              </w:rPr>
            </w:pPr>
          </w:p>
        </w:tc>
      </w:tr>
      <w:tr w:rsidR="00A42027" w:rsidRPr="00C36B19" w14:paraId="1DEA3F1D"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tcPr>
          <w:p w14:paraId="27421808" w14:textId="1973F41E" w:rsidR="00A42027" w:rsidRDefault="00A42027" w:rsidP="00C36B19">
            <w:pPr>
              <w:ind w:left="-930" w:firstLine="930"/>
              <w:jc w:val="center"/>
              <w:rPr>
                <w:rFonts w:eastAsia="Calibri"/>
                <w:lang w:eastAsia="en-US"/>
              </w:rPr>
            </w:pPr>
            <w:r>
              <w:rPr>
                <w:rFonts w:eastAsia="Calibri"/>
                <w:lang w:eastAsia="en-US"/>
              </w:rPr>
              <w:t>1.24</w:t>
            </w:r>
          </w:p>
        </w:tc>
        <w:tc>
          <w:tcPr>
            <w:tcW w:w="4394" w:type="dxa"/>
            <w:tcBorders>
              <w:top w:val="single" w:sz="4" w:space="0" w:color="auto"/>
              <w:left w:val="single" w:sz="4" w:space="0" w:color="auto"/>
              <w:bottom w:val="single" w:sz="4" w:space="0" w:color="auto"/>
              <w:right w:val="single" w:sz="4" w:space="0" w:color="auto"/>
            </w:tcBorders>
            <w:vAlign w:val="center"/>
          </w:tcPr>
          <w:p w14:paraId="2DA0AE7E" w14:textId="093FC783" w:rsidR="00A42027" w:rsidRPr="004925A4" w:rsidRDefault="00A42027" w:rsidP="00A42027">
            <w:pPr>
              <w:spacing w:after="160" w:line="259" w:lineRule="auto"/>
              <w:rPr>
                <w:rFonts w:eastAsia="Calibri"/>
                <w:color w:val="000000" w:themeColor="text1"/>
              </w:rPr>
            </w:pPr>
            <w:r w:rsidRPr="004925A4">
              <w:rPr>
                <w:rFonts w:eastAsia="Calibri"/>
                <w:color w:val="000000" w:themeColor="text1"/>
              </w:rPr>
              <w:t>Piła powinna umożliwiać wykonanie 6 elementów wg rysunku 1 z dwuteownika o długości 12,2 w tolerancji ± 0,1m bez obracania elementu. Zamawiający dopuszcza ręczne przesunięcie ostatniego kawałka dwuteownika w celu przecięcia na wymiar.</w:t>
            </w:r>
          </w:p>
        </w:tc>
        <w:tc>
          <w:tcPr>
            <w:tcW w:w="2551" w:type="dxa"/>
            <w:tcBorders>
              <w:top w:val="single" w:sz="4" w:space="0" w:color="auto"/>
              <w:left w:val="single" w:sz="4" w:space="0" w:color="auto"/>
              <w:bottom w:val="single" w:sz="4" w:space="0" w:color="auto"/>
              <w:right w:val="single" w:sz="4" w:space="0" w:color="auto"/>
            </w:tcBorders>
            <w:vAlign w:val="center"/>
          </w:tcPr>
          <w:p w14:paraId="0852EB79" w14:textId="7C0551B6" w:rsidR="00A42027" w:rsidRDefault="00A42027" w:rsidP="00C36B19">
            <w:pPr>
              <w:jc w:val="center"/>
              <w:rPr>
                <w:rFonts w:eastAsia="Calibri"/>
              </w:rPr>
            </w:pPr>
            <w:r>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7020304F" w14:textId="77777777" w:rsidR="00A42027" w:rsidRPr="00C36B19" w:rsidRDefault="00A42027" w:rsidP="00C36B19">
            <w:pPr>
              <w:jc w:val="center"/>
              <w:rPr>
                <w:rFonts w:eastAsia="Calibri"/>
                <w:lang w:eastAsia="en-US"/>
              </w:rPr>
            </w:pPr>
          </w:p>
        </w:tc>
      </w:tr>
      <w:tr w:rsidR="00C36B19" w:rsidRPr="00C36B19" w14:paraId="2CECF42F"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4443C3" w14:textId="77777777" w:rsidR="00C36B19" w:rsidRPr="00C36B19" w:rsidRDefault="00C36B19" w:rsidP="00C36B19">
            <w:pPr>
              <w:ind w:left="-930" w:firstLine="930"/>
              <w:jc w:val="center"/>
              <w:rPr>
                <w:rFonts w:eastAsia="Calibri"/>
                <w:b/>
                <w:lang w:eastAsia="en-US"/>
              </w:rPr>
            </w:pPr>
            <w:r w:rsidRPr="00C36B19">
              <w:rPr>
                <w:rFonts w:eastAsia="Calibri"/>
                <w:b/>
                <w:lang w:eastAsia="en-US"/>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86CBF" w14:textId="77777777" w:rsidR="00C36B19" w:rsidRPr="00C36B19" w:rsidRDefault="00C36B19" w:rsidP="00C36B19">
            <w:pPr>
              <w:rPr>
                <w:rFonts w:eastAsia="Calibri"/>
                <w:b/>
                <w:lang w:eastAsia="en-US"/>
              </w:rPr>
            </w:pPr>
            <w:r w:rsidRPr="00C36B19">
              <w:rPr>
                <w:rFonts w:eastAsia="Calibri"/>
                <w:b/>
                <w:lang w:eastAsia="en-US"/>
              </w:rPr>
              <w:t>Wyposażenie dodatkowe maszyn:</w:t>
            </w:r>
          </w:p>
        </w:tc>
        <w:tc>
          <w:tcPr>
            <w:tcW w:w="25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35A0E495" w14:textId="77777777" w:rsidR="00C36B19" w:rsidRPr="00C36B19" w:rsidRDefault="00C36B19" w:rsidP="00C36B19">
            <w:pPr>
              <w:jc w:val="center"/>
              <w:rPr>
                <w:rFonts w:eastAsia="Calibri"/>
                <w:lang w:eastAsia="en-US"/>
              </w:rPr>
            </w:pPr>
          </w:p>
        </w:tc>
        <w:tc>
          <w:tcPr>
            <w:tcW w:w="25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786DF214" w14:textId="77777777" w:rsidR="00C36B19" w:rsidRPr="00C36B19" w:rsidRDefault="00C36B19" w:rsidP="00C36B19">
            <w:pPr>
              <w:jc w:val="center"/>
              <w:rPr>
                <w:rFonts w:eastAsia="Calibri"/>
                <w:lang w:eastAsia="en-US"/>
              </w:rPr>
            </w:pPr>
          </w:p>
        </w:tc>
      </w:tr>
      <w:tr w:rsidR="00C36B19" w:rsidRPr="00C36B19" w14:paraId="16154776"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19607FED" w14:textId="77777777" w:rsidR="00C36B19" w:rsidRPr="00C36B19" w:rsidRDefault="00C36B19" w:rsidP="00C36B19">
            <w:pPr>
              <w:ind w:left="-930" w:firstLine="930"/>
              <w:jc w:val="center"/>
              <w:rPr>
                <w:rFonts w:eastAsia="Calibri"/>
                <w:lang w:eastAsia="en-US"/>
              </w:rPr>
            </w:pPr>
            <w:r w:rsidRPr="00C36B19">
              <w:rPr>
                <w:rFonts w:eastAsia="Calibri"/>
                <w:lang w:eastAsia="en-US"/>
              </w:rPr>
              <w:t>2.1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6185A33" w14:textId="77777777" w:rsidR="00C36B19" w:rsidRPr="00C36B19" w:rsidRDefault="00C36B19" w:rsidP="00C36B19">
            <w:pPr>
              <w:rPr>
                <w:rFonts w:eastAsia="Calibri"/>
                <w:lang w:eastAsia="en-US"/>
              </w:rPr>
            </w:pPr>
            <w:r w:rsidRPr="00C36B19">
              <w:rPr>
                <w:rFonts w:eastAsia="Calibri"/>
                <w:lang w:val="cs-CZ"/>
              </w:rPr>
              <w:t>Oświetlenie przestrzeni roboczej</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492BB9"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051F1FD8" w14:textId="77777777" w:rsidR="00C36B19" w:rsidRPr="00C36B19" w:rsidRDefault="00C36B19" w:rsidP="00C36B19">
            <w:pPr>
              <w:jc w:val="center"/>
              <w:rPr>
                <w:rFonts w:eastAsia="Calibri"/>
                <w:lang w:eastAsia="en-US"/>
              </w:rPr>
            </w:pPr>
          </w:p>
        </w:tc>
      </w:tr>
      <w:tr w:rsidR="00C36B19" w:rsidRPr="00C36B19" w14:paraId="401245F6"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496330DD" w14:textId="77777777" w:rsidR="00C36B19" w:rsidRPr="00C36B19" w:rsidRDefault="00C36B19" w:rsidP="00C36B19">
            <w:pPr>
              <w:ind w:left="-930" w:firstLine="930"/>
              <w:jc w:val="center"/>
              <w:rPr>
                <w:rFonts w:eastAsia="Calibri"/>
                <w:lang w:eastAsia="en-US"/>
              </w:rPr>
            </w:pPr>
            <w:r w:rsidRPr="00C36B19">
              <w:rPr>
                <w:rFonts w:eastAsia="Calibri"/>
                <w:lang w:eastAsia="en-US"/>
              </w:rPr>
              <w:t>2.2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D56748F" w14:textId="77777777" w:rsidR="00C36B19" w:rsidRPr="00C36B19" w:rsidRDefault="00C36B19" w:rsidP="00C36B19">
            <w:pPr>
              <w:rPr>
                <w:rFonts w:eastAsia="Calibri"/>
                <w:lang w:eastAsia="en-US"/>
              </w:rPr>
            </w:pPr>
            <w:r w:rsidRPr="00C36B19">
              <w:rPr>
                <w:rFonts w:eastAsia="Calibri"/>
                <w:lang w:val="cs-CZ"/>
              </w:rPr>
              <w:t>Pistolet do czyszczenia maszyny z wiórów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C28FD3"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5B1497D9" w14:textId="77777777" w:rsidR="00C36B19" w:rsidRPr="00C36B19" w:rsidRDefault="00C36B19" w:rsidP="00C36B19">
            <w:pPr>
              <w:jc w:val="center"/>
              <w:rPr>
                <w:rFonts w:eastAsia="Calibri"/>
                <w:lang w:eastAsia="en-US"/>
              </w:rPr>
            </w:pPr>
          </w:p>
        </w:tc>
      </w:tr>
      <w:tr w:rsidR="00C36B19" w:rsidRPr="00C36B19" w14:paraId="510085E5" w14:textId="77777777" w:rsidTr="00C76BE1">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1812B7F3" w14:textId="77777777" w:rsidR="00C36B19" w:rsidRPr="00C36B19" w:rsidRDefault="00C36B19" w:rsidP="00C36B19">
            <w:pPr>
              <w:ind w:left="-930" w:firstLine="930"/>
              <w:jc w:val="center"/>
              <w:rPr>
                <w:rFonts w:eastAsia="Calibri"/>
                <w:lang w:eastAsia="en-US"/>
              </w:rPr>
            </w:pPr>
            <w:r w:rsidRPr="00C36B19">
              <w:rPr>
                <w:rFonts w:eastAsia="Calibri"/>
                <w:lang w:eastAsia="en-US"/>
              </w:rPr>
              <w:t>2.3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127A6FE" w14:textId="2AA07A61" w:rsidR="00C36B19" w:rsidRPr="00C36B19" w:rsidRDefault="00DF45BD" w:rsidP="00C36B19">
            <w:pPr>
              <w:rPr>
                <w:rFonts w:eastAsia="Calibri"/>
                <w:lang w:eastAsia="en-US"/>
              </w:rPr>
            </w:pPr>
            <w:r>
              <w:rPr>
                <w:rFonts w:eastAsia="Calibri"/>
                <w:lang w:val="cs-CZ"/>
              </w:rPr>
              <w:t>Urządzenie umożliwiające montaż taśm z węglików spiekalnych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3E1D38" w14:textId="77777777" w:rsidR="00C36B19" w:rsidRPr="00C36B19" w:rsidRDefault="00C36B19" w:rsidP="00C36B19">
            <w:pPr>
              <w:jc w:val="center"/>
              <w:rPr>
                <w:rFonts w:eastAsia="Calibri"/>
                <w:lang w:eastAsia="en-US"/>
              </w:rPr>
            </w:pPr>
            <w:r w:rsidRPr="00C36B19">
              <w:rPr>
                <w:rFonts w:eastAsia="Calibri"/>
              </w:rPr>
              <w:t>TAK</w:t>
            </w:r>
          </w:p>
        </w:tc>
        <w:tc>
          <w:tcPr>
            <w:tcW w:w="2551" w:type="dxa"/>
            <w:tcBorders>
              <w:top w:val="single" w:sz="4" w:space="0" w:color="auto"/>
              <w:left w:val="single" w:sz="4" w:space="0" w:color="auto"/>
              <w:bottom w:val="single" w:sz="4" w:space="0" w:color="auto"/>
              <w:right w:val="single" w:sz="4" w:space="0" w:color="auto"/>
            </w:tcBorders>
          </w:tcPr>
          <w:p w14:paraId="2EF390A3" w14:textId="77777777" w:rsidR="00C36B19" w:rsidRPr="00C36B19" w:rsidRDefault="00C36B19" w:rsidP="00C36B19">
            <w:pPr>
              <w:jc w:val="center"/>
              <w:rPr>
                <w:rFonts w:eastAsia="Calibri"/>
                <w:lang w:eastAsia="en-US"/>
              </w:rPr>
            </w:pPr>
          </w:p>
        </w:tc>
      </w:tr>
    </w:tbl>
    <w:p w14:paraId="3FDED4B8" w14:textId="77777777" w:rsidR="00C36B19" w:rsidRDefault="00C36B19" w:rsidP="00C36B19">
      <w:pPr>
        <w:tabs>
          <w:tab w:val="left" w:pos="5264"/>
        </w:tabs>
        <w:ind w:right="115"/>
        <w:contextualSpacing/>
        <w:rPr>
          <w:b/>
          <w:sz w:val="22"/>
          <w:szCs w:val="22"/>
        </w:rPr>
      </w:pPr>
    </w:p>
    <w:p w14:paraId="646CB08A" w14:textId="77777777" w:rsidR="006C2060" w:rsidRDefault="006C2060" w:rsidP="00C36B19">
      <w:pPr>
        <w:tabs>
          <w:tab w:val="left" w:pos="5264"/>
        </w:tabs>
        <w:ind w:right="115"/>
        <w:contextualSpacing/>
        <w:rPr>
          <w:b/>
          <w:sz w:val="22"/>
          <w:szCs w:val="22"/>
        </w:rPr>
      </w:pPr>
    </w:p>
    <w:p w14:paraId="5C3821FB" w14:textId="77777777" w:rsidR="006C2060" w:rsidRPr="00C36B19" w:rsidRDefault="006C2060" w:rsidP="00C36B19">
      <w:pPr>
        <w:tabs>
          <w:tab w:val="left" w:pos="5264"/>
        </w:tabs>
        <w:ind w:right="115"/>
        <w:contextualSpacing/>
        <w:rPr>
          <w:b/>
          <w:sz w:val="22"/>
          <w:szCs w:val="22"/>
        </w:rPr>
      </w:pPr>
    </w:p>
    <w:p w14:paraId="62937999" w14:textId="77777777" w:rsidR="00C36B19" w:rsidRPr="00C36B19" w:rsidRDefault="00C36B19" w:rsidP="00C36B19">
      <w:pPr>
        <w:tabs>
          <w:tab w:val="left" w:pos="5264"/>
        </w:tabs>
        <w:ind w:right="115"/>
        <w:contextualSpacing/>
        <w:rPr>
          <w:b/>
          <w:sz w:val="22"/>
          <w:szCs w:val="22"/>
        </w:rPr>
      </w:pPr>
      <w:r w:rsidRPr="00C36B19">
        <w:rPr>
          <w:b/>
          <w:sz w:val="22"/>
          <w:szCs w:val="22"/>
        </w:rPr>
        <w:lastRenderedPageBreak/>
        <w:t>1.1. Informacja dotycząca fundamentowania:</w:t>
      </w:r>
    </w:p>
    <w:p w14:paraId="4EACCBDB" w14:textId="77777777" w:rsidR="00C36B19" w:rsidRPr="00C36B19" w:rsidRDefault="00C36B19" w:rsidP="00C36B19">
      <w:pPr>
        <w:tabs>
          <w:tab w:val="left" w:pos="5264"/>
        </w:tabs>
        <w:ind w:left="360" w:right="115"/>
        <w:contextualSpacing/>
        <w:rPr>
          <w:sz w:val="22"/>
          <w:szCs w:val="22"/>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5812"/>
        <w:gridCol w:w="1418"/>
        <w:gridCol w:w="1275"/>
      </w:tblGrid>
      <w:tr w:rsidR="00C36B19" w:rsidRPr="00C36B19" w14:paraId="4D578BB7" w14:textId="77777777" w:rsidTr="00C76BE1">
        <w:trPr>
          <w:trHeight w:val="567"/>
        </w:trPr>
        <w:tc>
          <w:tcPr>
            <w:tcW w:w="747" w:type="dxa"/>
            <w:vAlign w:val="center"/>
          </w:tcPr>
          <w:p w14:paraId="56157244" w14:textId="77777777" w:rsidR="00C36B19" w:rsidRPr="00C36B19" w:rsidRDefault="00C36B19" w:rsidP="00C36B19">
            <w:pPr>
              <w:tabs>
                <w:tab w:val="left" w:pos="5264"/>
              </w:tabs>
              <w:ind w:right="115"/>
              <w:jc w:val="center"/>
            </w:pPr>
            <w:r w:rsidRPr="00C36B19">
              <w:t>1</w:t>
            </w:r>
          </w:p>
        </w:tc>
        <w:tc>
          <w:tcPr>
            <w:tcW w:w="5812" w:type="dxa"/>
            <w:vAlign w:val="center"/>
          </w:tcPr>
          <w:p w14:paraId="0FCD6F27" w14:textId="77777777" w:rsidR="00C36B19" w:rsidRPr="00C36B19" w:rsidRDefault="00C36B19" w:rsidP="00C36B19">
            <w:pPr>
              <w:tabs>
                <w:tab w:val="left" w:pos="5264"/>
              </w:tabs>
              <w:ind w:right="115"/>
              <w:jc w:val="both"/>
              <w:rPr>
                <w:sz w:val="22"/>
                <w:szCs w:val="22"/>
              </w:rPr>
            </w:pPr>
            <w:r w:rsidRPr="00C36B19">
              <w:rPr>
                <w:sz w:val="22"/>
                <w:szCs w:val="22"/>
              </w:rPr>
              <w:t>Wymagane fundamentowanie</w:t>
            </w:r>
          </w:p>
        </w:tc>
        <w:tc>
          <w:tcPr>
            <w:tcW w:w="1418" w:type="dxa"/>
            <w:vAlign w:val="center"/>
          </w:tcPr>
          <w:p w14:paraId="572DD37A" w14:textId="77777777" w:rsidR="00C36B19" w:rsidRPr="00C36B19" w:rsidRDefault="00C36B19" w:rsidP="00C36B19">
            <w:pPr>
              <w:tabs>
                <w:tab w:val="left" w:pos="5264"/>
              </w:tabs>
              <w:ind w:right="115"/>
              <w:jc w:val="center"/>
              <w:rPr>
                <w:sz w:val="22"/>
                <w:szCs w:val="22"/>
              </w:rPr>
            </w:pPr>
            <w:r w:rsidRPr="00C36B19">
              <w:rPr>
                <w:sz w:val="22"/>
                <w:szCs w:val="22"/>
              </w:rPr>
              <w:t>TAK*</w:t>
            </w:r>
          </w:p>
        </w:tc>
        <w:tc>
          <w:tcPr>
            <w:tcW w:w="1275" w:type="dxa"/>
            <w:vAlign w:val="center"/>
          </w:tcPr>
          <w:p w14:paraId="1416E4E3" w14:textId="77777777" w:rsidR="00C36B19" w:rsidRPr="00C36B19" w:rsidRDefault="00C36B19" w:rsidP="00C36B19">
            <w:pPr>
              <w:tabs>
                <w:tab w:val="left" w:pos="5264"/>
              </w:tabs>
              <w:ind w:right="115"/>
              <w:jc w:val="center"/>
              <w:rPr>
                <w:sz w:val="22"/>
                <w:szCs w:val="22"/>
              </w:rPr>
            </w:pPr>
            <w:r w:rsidRPr="00C36B19">
              <w:rPr>
                <w:sz w:val="22"/>
                <w:szCs w:val="22"/>
              </w:rPr>
              <w:t>NIE*</w:t>
            </w:r>
          </w:p>
        </w:tc>
      </w:tr>
    </w:tbl>
    <w:p w14:paraId="3297CE9D" w14:textId="77777777" w:rsidR="00C36B19" w:rsidRPr="00C36B19" w:rsidRDefault="00C36B19" w:rsidP="00C36B19">
      <w:pPr>
        <w:tabs>
          <w:tab w:val="left" w:pos="5264"/>
        </w:tabs>
        <w:ind w:left="360" w:right="115"/>
        <w:contextualSpacing/>
        <w:rPr>
          <w:sz w:val="22"/>
          <w:szCs w:val="22"/>
        </w:rPr>
      </w:pPr>
    </w:p>
    <w:p w14:paraId="04DE1C6E" w14:textId="77777777" w:rsidR="00C36B19" w:rsidRPr="00C36B19" w:rsidRDefault="00C36B19" w:rsidP="00C36B19">
      <w:pPr>
        <w:tabs>
          <w:tab w:val="left" w:pos="5264"/>
        </w:tabs>
        <w:ind w:left="360" w:right="115"/>
        <w:contextualSpacing/>
        <w:rPr>
          <w:i/>
        </w:rPr>
      </w:pPr>
      <w:r w:rsidRPr="00C36B19">
        <w:t>*</w:t>
      </w:r>
      <w:r w:rsidRPr="00C36B19">
        <w:rPr>
          <w:i/>
        </w:rPr>
        <w:t>niepotrzebne skreślić</w:t>
      </w:r>
    </w:p>
    <w:p w14:paraId="57F54EB3" w14:textId="77777777" w:rsidR="00C36B19" w:rsidRPr="00C36B19" w:rsidRDefault="00C36B19" w:rsidP="00C36B19">
      <w:pPr>
        <w:tabs>
          <w:tab w:val="left" w:pos="9900"/>
        </w:tabs>
        <w:ind w:right="115"/>
        <w:contextualSpacing/>
        <w:jc w:val="both"/>
        <w:rPr>
          <w:sz w:val="22"/>
          <w:szCs w:val="22"/>
        </w:rPr>
      </w:pPr>
      <w:r w:rsidRPr="00C36B19">
        <w:rPr>
          <w:b/>
          <w:bCs/>
          <w:sz w:val="22"/>
          <w:szCs w:val="22"/>
        </w:rPr>
        <w:t>1.2.</w:t>
      </w:r>
      <w:r w:rsidRPr="00C36B19">
        <w:rPr>
          <w:sz w:val="22"/>
          <w:szCs w:val="22"/>
        </w:rPr>
        <w:t xml:space="preserve"> Na oferowany przedmiot zamówienia udzielamy </w:t>
      </w:r>
      <w:r w:rsidRPr="00C36B19">
        <w:rPr>
          <w:b/>
          <w:sz w:val="22"/>
          <w:szCs w:val="22"/>
        </w:rPr>
        <w:t xml:space="preserve">gwarancji minimum 24 miesiące </w:t>
      </w:r>
      <w:r w:rsidRPr="00C36B19">
        <w:rPr>
          <w:sz w:val="22"/>
          <w:szCs w:val="22"/>
        </w:rPr>
        <w:t>od</w:t>
      </w:r>
      <w:r w:rsidRPr="00C36B19">
        <w:rPr>
          <w:iCs/>
          <w:sz w:val="22"/>
          <w:szCs w:val="22"/>
        </w:rPr>
        <w:t xml:space="preserve"> daty </w:t>
      </w:r>
      <w:r w:rsidRPr="00C36B19">
        <w:rPr>
          <w:sz w:val="22"/>
          <w:szCs w:val="22"/>
        </w:rPr>
        <w:t>podpisania „Protokołu odbioru końcowego” bez zastrzeżeń przez Strony umowy.</w:t>
      </w:r>
    </w:p>
    <w:p w14:paraId="78D8FF57" w14:textId="77777777" w:rsidR="00C36B19" w:rsidRPr="00C36B19" w:rsidRDefault="00C36B19" w:rsidP="00C36B19">
      <w:pPr>
        <w:tabs>
          <w:tab w:val="left" w:pos="5264"/>
          <w:tab w:val="left" w:pos="9900"/>
        </w:tabs>
        <w:ind w:right="115"/>
        <w:jc w:val="both"/>
        <w:rPr>
          <w:sz w:val="22"/>
          <w:szCs w:val="22"/>
        </w:rPr>
      </w:pPr>
    </w:p>
    <w:p w14:paraId="37C8B666" w14:textId="77777777" w:rsidR="00C36B19" w:rsidRPr="00C36B19" w:rsidRDefault="00C36B19" w:rsidP="00C36B19">
      <w:pPr>
        <w:tabs>
          <w:tab w:val="left" w:pos="5264"/>
          <w:tab w:val="left" w:pos="9900"/>
        </w:tabs>
        <w:ind w:right="115"/>
        <w:contextualSpacing/>
        <w:jc w:val="both"/>
        <w:rPr>
          <w:sz w:val="22"/>
          <w:szCs w:val="22"/>
        </w:rPr>
      </w:pPr>
      <w:r w:rsidRPr="00C36B19">
        <w:rPr>
          <w:b/>
          <w:bCs/>
          <w:sz w:val="22"/>
          <w:szCs w:val="22"/>
        </w:rPr>
        <w:t>1.3.</w:t>
      </w:r>
      <w:r w:rsidRPr="00C36B19">
        <w:rPr>
          <w:sz w:val="22"/>
          <w:szCs w:val="22"/>
        </w:rPr>
        <w:t xml:space="preserve"> Oferowany przedmiot zamówienia posiada nw. </w:t>
      </w:r>
      <w:r w:rsidRPr="00C36B19">
        <w:rPr>
          <w:b/>
          <w:sz w:val="22"/>
          <w:szCs w:val="22"/>
        </w:rPr>
        <w:t>części o obniżonej żywotności</w:t>
      </w:r>
      <w:r w:rsidRPr="00C36B19">
        <w:rPr>
          <w:sz w:val="22"/>
          <w:szCs w:val="22"/>
        </w:rPr>
        <w:t xml:space="preserve"> na które udzielamy </w:t>
      </w:r>
      <w:r w:rsidRPr="00C36B19">
        <w:rPr>
          <w:b/>
          <w:sz w:val="22"/>
          <w:szCs w:val="22"/>
        </w:rPr>
        <w:t>odrębnego -</w:t>
      </w:r>
      <w:r w:rsidRPr="00C36B19">
        <w:rPr>
          <w:sz w:val="22"/>
          <w:szCs w:val="22"/>
        </w:rPr>
        <w:t xml:space="preserve"> </w:t>
      </w:r>
      <w:r w:rsidRPr="00C36B19">
        <w:rPr>
          <w:b/>
          <w:sz w:val="22"/>
          <w:szCs w:val="22"/>
        </w:rPr>
        <w:t>krótszego okresu gwarancji</w:t>
      </w:r>
      <w:r w:rsidRPr="00C36B19">
        <w:rPr>
          <w:sz w:val="22"/>
          <w:szCs w:val="22"/>
        </w:rPr>
        <w:t xml:space="preserve"> – tj. </w:t>
      </w:r>
      <w:r w:rsidRPr="00C36B19">
        <w:rPr>
          <w:b/>
          <w:sz w:val="22"/>
          <w:szCs w:val="22"/>
        </w:rPr>
        <w:t>…… miesięcy od</w:t>
      </w:r>
      <w:r w:rsidRPr="00C36B19">
        <w:rPr>
          <w:iCs/>
          <w:sz w:val="22"/>
          <w:szCs w:val="22"/>
        </w:rPr>
        <w:t xml:space="preserve"> daty </w:t>
      </w:r>
      <w:r w:rsidRPr="00C36B19">
        <w:rPr>
          <w:sz w:val="22"/>
          <w:szCs w:val="22"/>
        </w:rPr>
        <w:t>podpisania „Protokołu odbioru końcowego” bez zastrzeżeń przez Strony umowy.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8666"/>
      </w:tblGrid>
      <w:tr w:rsidR="00C36B19" w:rsidRPr="00C36B19" w14:paraId="6B25D77C" w14:textId="77777777" w:rsidTr="00C76BE1">
        <w:trPr>
          <w:trHeight w:val="387"/>
        </w:trPr>
        <w:tc>
          <w:tcPr>
            <w:tcW w:w="656" w:type="dxa"/>
            <w:vAlign w:val="center"/>
          </w:tcPr>
          <w:p w14:paraId="2A0A4265" w14:textId="77777777" w:rsidR="00C36B19" w:rsidRPr="00C36B19" w:rsidRDefault="00C36B19" w:rsidP="00C36B19">
            <w:pPr>
              <w:tabs>
                <w:tab w:val="left" w:pos="5264"/>
              </w:tabs>
              <w:ind w:right="115"/>
              <w:rPr>
                <w:sz w:val="22"/>
                <w:szCs w:val="22"/>
              </w:rPr>
            </w:pPr>
            <w:r w:rsidRPr="00C36B19">
              <w:rPr>
                <w:b/>
                <w:sz w:val="22"/>
                <w:szCs w:val="22"/>
              </w:rPr>
              <w:t>Lp.</w:t>
            </w:r>
          </w:p>
        </w:tc>
        <w:tc>
          <w:tcPr>
            <w:tcW w:w="8666" w:type="dxa"/>
            <w:vAlign w:val="center"/>
          </w:tcPr>
          <w:p w14:paraId="66A1E046" w14:textId="77777777" w:rsidR="00C36B19" w:rsidRPr="00C36B19" w:rsidRDefault="00C36B19" w:rsidP="00C36B19">
            <w:pPr>
              <w:tabs>
                <w:tab w:val="left" w:pos="5264"/>
              </w:tabs>
              <w:ind w:right="115"/>
              <w:jc w:val="both"/>
              <w:rPr>
                <w:sz w:val="22"/>
                <w:szCs w:val="22"/>
              </w:rPr>
            </w:pPr>
            <w:r w:rsidRPr="00C36B19">
              <w:rPr>
                <w:b/>
                <w:sz w:val="22"/>
                <w:szCs w:val="22"/>
              </w:rPr>
              <w:t>Wykaz części o obniżonej żywotności:</w:t>
            </w:r>
          </w:p>
        </w:tc>
      </w:tr>
      <w:tr w:rsidR="00C36B19" w:rsidRPr="00C36B19" w14:paraId="39256F23" w14:textId="77777777" w:rsidTr="00C76BE1">
        <w:trPr>
          <w:trHeight w:val="322"/>
        </w:trPr>
        <w:tc>
          <w:tcPr>
            <w:tcW w:w="656" w:type="dxa"/>
          </w:tcPr>
          <w:p w14:paraId="25C8AC21" w14:textId="77777777" w:rsidR="00C36B19" w:rsidRPr="00C36B19" w:rsidRDefault="00C36B19" w:rsidP="00C36B19">
            <w:pPr>
              <w:tabs>
                <w:tab w:val="left" w:pos="5264"/>
              </w:tabs>
              <w:ind w:right="115"/>
              <w:jc w:val="center"/>
              <w:rPr>
                <w:iCs/>
              </w:rPr>
            </w:pPr>
            <w:r w:rsidRPr="00C36B19">
              <w:rPr>
                <w:iCs/>
              </w:rPr>
              <w:t>1</w:t>
            </w:r>
          </w:p>
        </w:tc>
        <w:tc>
          <w:tcPr>
            <w:tcW w:w="8666" w:type="dxa"/>
            <w:vAlign w:val="center"/>
          </w:tcPr>
          <w:p w14:paraId="1E80400A" w14:textId="77777777" w:rsidR="00C36B19" w:rsidRPr="00C36B19" w:rsidRDefault="00C36B19" w:rsidP="00C36B19">
            <w:pPr>
              <w:tabs>
                <w:tab w:val="left" w:pos="5264"/>
              </w:tabs>
              <w:ind w:right="115"/>
              <w:jc w:val="both"/>
            </w:pPr>
          </w:p>
        </w:tc>
      </w:tr>
      <w:tr w:rsidR="00C36B19" w:rsidRPr="00C36B19" w14:paraId="371DC067" w14:textId="77777777" w:rsidTr="00C76BE1">
        <w:trPr>
          <w:trHeight w:val="368"/>
        </w:trPr>
        <w:tc>
          <w:tcPr>
            <w:tcW w:w="656" w:type="dxa"/>
          </w:tcPr>
          <w:p w14:paraId="6C2571B2" w14:textId="77777777" w:rsidR="00C36B19" w:rsidRPr="00C36B19" w:rsidRDefault="00C36B19" w:rsidP="00C36B19">
            <w:pPr>
              <w:tabs>
                <w:tab w:val="left" w:pos="5264"/>
              </w:tabs>
              <w:ind w:right="115"/>
              <w:jc w:val="center"/>
              <w:rPr>
                <w:iCs/>
              </w:rPr>
            </w:pPr>
            <w:r w:rsidRPr="00C36B19">
              <w:rPr>
                <w:iCs/>
              </w:rPr>
              <w:t>2</w:t>
            </w:r>
          </w:p>
        </w:tc>
        <w:tc>
          <w:tcPr>
            <w:tcW w:w="8666" w:type="dxa"/>
          </w:tcPr>
          <w:p w14:paraId="7387ADA6" w14:textId="77777777" w:rsidR="00C36B19" w:rsidRPr="00C36B19" w:rsidRDefault="00C36B19" w:rsidP="00C36B19">
            <w:pPr>
              <w:tabs>
                <w:tab w:val="left" w:pos="5264"/>
              </w:tabs>
              <w:ind w:right="115"/>
            </w:pPr>
          </w:p>
        </w:tc>
      </w:tr>
      <w:tr w:rsidR="00C36B19" w:rsidRPr="00C36B19" w14:paraId="3E88A7AF" w14:textId="77777777" w:rsidTr="00C76BE1">
        <w:trPr>
          <w:trHeight w:val="414"/>
        </w:trPr>
        <w:tc>
          <w:tcPr>
            <w:tcW w:w="656" w:type="dxa"/>
          </w:tcPr>
          <w:p w14:paraId="0B6AF614" w14:textId="77777777" w:rsidR="00C36B19" w:rsidRPr="00C36B19" w:rsidRDefault="00C36B19" w:rsidP="00C36B19">
            <w:pPr>
              <w:tabs>
                <w:tab w:val="left" w:pos="5264"/>
              </w:tabs>
              <w:ind w:right="115"/>
              <w:jc w:val="center"/>
              <w:rPr>
                <w:iCs/>
              </w:rPr>
            </w:pPr>
            <w:r w:rsidRPr="00C36B19">
              <w:rPr>
                <w:iCs/>
              </w:rPr>
              <w:t>3</w:t>
            </w:r>
          </w:p>
        </w:tc>
        <w:tc>
          <w:tcPr>
            <w:tcW w:w="8666" w:type="dxa"/>
            <w:vAlign w:val="center"/>
          </w:tcPr>
          <w:p w14:paraId="216F1BC2" w14:textId="77777777" w:rsidR="00C36B19" w:rsidRPr="00C36B19" w:rsidRDefault="00C36B19" w:rsidP="00C36B19">
            <w:pPr>
              <w:tabs>
                <w:tab w:val="left" w:pos="5264"/>
              </w:tabs>
              <w:ind w:right="115"/>
              <w:jc w:val="both"/>
            </w:pPr>
          </w:p>
        </w:tc>
      </w:tr>
    </w:tbl>
    <w:p w14:paraId="1B95C5FC" w14:textId="77777777" w:rsidR="00C36B19" w:rsidRPr="00C36B19" w:rsidRDefault="00C36B19" w:rsidP="00C36B19">
      <w:pPr>
        <w:tabs>
          <w:tab w:val="left" w:pos="561"/>
          <w:tab w:val="left" w:pos="5264"/>
        </w:tabs>
        <w:ind w:right="115"/>
        <w:jc w:val="both"/>
        <w:rPr>
          <w:i/>
        </w:rPr>
      </w:pPr>
    </w:p>
    <w:p w14:paraId="5BD90D1E" w14:textId="77777777" w:rsidR="00C36B19" w:rsidRPr="00C36B19" w:rsidRDefault="00C36B19" w:rsidP="00C36B19">
      <w:pPr>
        <w:tabs>
          <w:tab w:val="left" w:pos="561"/>
          <w:tab w:val="left" w:pos="5264"/>
        </w:tabs>
        <w:ind w:right="115"/>
        <w:jc w:val="both"/>
        <w:rPr>
          <w:i/>
        </w:rPr>
      </w:pPr>
      <w:r w:rsidRPr="00C36B19">
        <w:rPr>
          <w:i/>
        </w:rPr>
        <w:t>jeżeli nie ma takich części wpisać w tabeli – „nie dotyczy”</w:t>
      </w:r>
    </w:p>
    <w:p w14:paraId="30D9170F" w14:textId="77777777" w:rsidR="00C36B19" w:rsidRPr="00C36B19" w:rsidRDefault="00C36B19" w:rsidP="00C36B19">
      <w:pPr>
        <w:tabs>
          <w:tab w:val="left" w:pos="561"/>
          <w:tab w:val="left" w:pos="5264"/>
        </w:tabs>
        <w:ind w:right="115"/>
        <w:jc w:val="both"/>
        <w:rPr>
          <w:i/>
        </w:rPr>
      </w:pPr>
    </w:p>
    <w:p w14:paraId="13566827" w14:textId="77777777" w:rsidR="00C36B19" w:rsidRPr="00C36B19" w:rsidRDefault="00C36B19" w:rsidP="00C36B19">
      <w:pPr>
        <w:tabs>
          <w:tab w:val="left" w:pos="5264"/>
        </w:tabs>
        <w:autoSpaceDE w:val="0"/>
        <w:autoSpaceDN w:val="0"/>
        <w:adjustRightInd w:val="0"/>
        <w:ind w:right="115"/>
        <w:contextualSpacing/>
        <w:jc w:val="both"/>
        <w:rPr>
          <w:sz w:val="22"/>
          <w:szCs w:val="22"/>
        </w:rPr>
      </w:pPr>
      <w:r w:rsidRPr="00C36B19">
        <w:rPr>
          <w:b/>
          <w:bCs/>
          <w:sz w:val="22"/>
          <w:szCs w:val="22"/>
        </w:rPr>
        <w:t>1.4.</w:t>
      </w:r>
      <w:r w:rsidRPr="00C36B19">
        <w:rPr>
          <w:sz w:val="22"/>
          <w:szCs w:val="22"/>
        </w:rPr>
        <w:t xml:space="preserve"> Oferowany przedmiot zamówienia posiada nw. </w:t>
      </w:r>
      <w:r w:rsidRPr="00C36B19">
        <w:rPr>
          <w:b/>
          <w:sz w:val="22"/>
          <w:szCs w:val="22"/>
        </w:rPr>
        <w:t xml:space="preserve">części </w:t>
      </w:r>
      <w:r w:rsidRPr="00C36B19">
        <w:rPr>
          <w:sz w:val="22"/>
          <w:szCs w:val="22"/>
        </w:rPr>
        <w:t>nieobjęte</w:t>
      </w:r>
      <w:r w:rsidRPr="00C36B19">
        <w:rPr>
          <w:b/>
          <w:sz w:val="22"/>
          <w:szCs w:val="22"/>
        </w:rPr>
        <w:t xml:space="preserve"> gwarancją:</w:t>
      </w:r>
      <w:r w:rsidRPr="00C36B19">
        <w:rPr>
          <w:sz w:val="22"/>
          <w:szCs w:val="22"/>
        </w:rPr>
        <w:t xml:space="preserve"> </w:t>
      </w:r>
    </w:p>
    <w:p w14:paraId="74E66181" w14:textId="77777777" w:rsidR="00C36B19" w:rsidRPr="00C36B19" w:rsidRDefault="00C36B19" w:rsidP="00C36B19">
      <w:pPr>
        <w:tabs>
          <w:tab w:val="num" w:pos="360"/>
          <w:tab w:val="left" w:pos="5264"/>
        </w:tabs>
        <w:autoSpaceDE w:val="0"/>
        <w:autoSpaceDN w:val="0"/>
        <w:adjustRightInd w:val="0"/>
        <w:ind w:right="115"/>
        <w:jc w:val="both"/>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8666"/>
      </w:tblGrid>
      <w:tr w:rsidR="00C36B19" w:rsidRPr="00C36B19" w14:paraId="1F2D9B35" w14:textId="77777777" w:rsidTr="00C76BE1">
        <w:trPr>
          <w:trHeight w:val="387"/>
        </w:trPr>
        <w:tc>
          <w:tcPr>
            <w:tcW w:w="656" w:type="dxa"/>
            <w:vAlign w:val="center"/>
          </w:tcPr>
          <w:p w14:paraId="45377AB0" w14:textId="77777777" w:rsidR="00C36B19" w:rsidRPr="00C36B19" w:rsidRDefault="00C36B19" w:rsidP="00C36B19">
            <w:pPr>
              <w:tabs>
                <w:tab w:val="left" w:pos="5264"/>
              </w:tabs>
              <w:ind w:right="115"/>
              <w:rPr>
                <w:sz w:val="22"/>
                <w:szCs w:val="22"/>
              </w:rPr>
            </w:pPr>
            <w:r w:rsidRPr="00C36B19">
              <w:rPr>
                <w:b/>
                <w:sz w:val="22"/>
                <w:szCs w:val="22"/>
              </w:rPr>
              <w:t>Lp.</w:t>
            </w:r>
          </w:p>
        </w:tc>
        <w:tc>
          <w:tcPr>
            <w:tcW w:w="8666" w:type="dxa"/>
            <w:vAlign w:val="center"/>
          </w:tcPr>
          <w:p w14:paraId="7C6A9045" w14:textId="77777777" w:rsidR="00C36B19" w:rsidRPr="00C36B19" w:rsidRDefault="00C36B19" w:rsidP="00C36B19">
            <w:pPr>
              <w:tabs>
                <w:tab w:val="left" w:pos="5264"/>
              </w:tabs>
              <w:ind w:right="115"/>
              <w:jc w:val="both"/>
              <w:rPr>
                <w:sz w:val="22"/>
                <w:szCs w:val="22"/>
              </w:rPr>
            </w:pPr>
            <w:r w:rsidRPr="00C36B19">
              <w:rPr>
                <w:b/>
                <w:sz w:val="22"/>
                <w:szCs w:val="22"/>
              </w:rPr>
              <w:t>Wykaz części nieobjętych gwarancją:</w:t>
            </w:r>
          </w:p>
        </w:tc>
      </w:tr>
      <w:tr w:rsidR="00C36B19" w:rsidRPr="00C36B19" w14:paraId="002CCB17" w14:textId="77777777" w:rsidTr="00C76BE1">
        <w:trPr>
          <w:trHeight w:val="372"/>
        </w:trPr>
        <w:tc>
          <w:tcPr>
            <w:tcW w:w="656" w:type="dxa"/>
          </w:tcPr>
          <w:p w14:paraId="33A808B6" w14:textId="77777777" w:rsidR="00C36B19" w:rsidRPr="00C36B19" w:rsidRDefault="00C36B19" w:rsidP="00C36B19">
            <w:pPr>
              <w:tabs>
                <w:tab w:val="left" w:pos="5264"/>
              </w:tabs>
              <w:ind w:right="115"/>
              <w:jc w:val="center"/>
              <w:rPr>
                <w:iCs/>
              </w:rPr>
            </w:pPr>
            <w:r w:rsidRPr="00C36B19">
              <w:rPr>
                <w:iCs/>
              </w:rPr>
              <w:t>1</w:t>
            </w:r>
          </w:p>
        </w:tc>
        <w:tc>
          <w:tcPr>
            <w:tcW w:w="8666" w:type="dxa"/>
            <w:vAlign w:val="center"/>
          </w:tcPr>
          <w:p w14:paraId="5062FA65" w14:textId="77777777" w:rsidR="00C36B19" w:rsidRPr="00C36B19" w:rsidRDefault="00C36B19" w:rsidP="00C36B19">
            <w:pPr>
              <w:tabs>
                <w:tab w:val="left" w:pos="5264"/>
              </w:tabs>
              <w:ind w:right="115"/>
              <w:jc w:val="both"/>
            </w:pPr>
          </w:p>
        </w:tc>
      </w:tr>
      <w:tr w:rsidR="00C36B19" w:rsidRPr="00C36B19" w14:paraId="5AC92950" w14:textId="77777777" w:rsidTr="00C76BE1">
        <w:trPr>
          <w:trHeight w:val="406"/>
        </w:trPr>
        <w:tc>
          <w:tcPr>
            <w:tcW w:w="656" w:type="dxa"/>
          </w:tcPr>
          <w:p w14:paraId="5177CF07" w14:textId="77777777" w:rsidR="00C36B19" w:rsidRPr="00C36B19" w:rsidRDefault="00C36B19" w:rsidP="00C36B19">
            <w:pPr>
              <w:tabs>
                <w:tab w:val="left" w:pos="5264"/>
              </w:tabs>
              <w:ind w:right="115"/>
              <w:jc w:val="center"/>
              <w:rPr>
                <w:iCs/>
              </w:rPr>
            </w:pPr>
            <w:r w:rsidRPr="00C36B19">
              <w:rPr>
                <w:iCs/>
              </w:rPr>
              <w:t>2</w:t>
            </w:r>
          </w:p>
        </w:tc>
        <w:tc>
          <w:tcPr>
            <w:tcW w:w="8666" w:type="dxa"/>
          </w:tcPr>
          <w:p w14:paraId="7C4E16AF" w14:textId="77777777" w:rsidR="00C36B19" w:rsidRPr="00C36B19" w:rsidRDefault="00C36B19" w:rsidP="00C36B19">
            <w:pPr>
              <w:tabs>
                <w:tab w:val="left" w:pos="5264"/>
              </w:tabs>
              <w:ind w:right="115"/>
            </w:pPr>
          </w:p>
        </w:tc>
      </w:tr>
      <w:tr w:rsidR="00C36B19" w:rsidRPr="00C36B19" w14:paraId="7CB82748" w14:textId="77777777" w:rsidTr="00C76BE1">
        <w:trPr>
          <w:trHeight w:val="412"/>
        </w:trPr>
        <w:tc>
          <w:tcPr>
            <w:tcW w:w="656" w:type="dxa"/>
          </w:tcPr>
          <w:p w14:paraId="7242D812" w14:textId="77777777" w:rsidR="00C36B19" w:rsidRPr="00C36B19" w:rsidRDefault="00C36B19" w:rsidP="00C36B19">
            <w:pPr>
              <w:tabs>
                <w:tab w:val="left" w:pos="5264"/>
              </w:tabs>
              <w:ind w:right="115"/>
              <w:jc w:val="center"/>
              <w:rPr>
                <w:iCs/>
              </w:rPr>
            </w:pPr>
            <w:r w:rsidRPr="00C36B19">
              <w:rPr>
                <w:iCs/>
              </w:rPr>
              <w:t>3</w:t>
            </w:r>
          </w:p>
        </w:tc>
        <w:tc>
          <w:tcPr>
            <w:tcW w:w="8666" w:type="dxa"/>
            <w:vAlign w:val="center"/>
          </w:tcPr>
          <w:p w14:paraId="09682DF8" w14:textId="77777777" w:rsidR="00C36B19" w:rsidRPr="00C36B19" w:rsidRDefault="00C36B19" w:rsidP="00C36B19">
            <w:pPr>
              <w:tabs>
                <w:tab w:val="left" w:pos="5264"/>
              </w:tabs>
              <w:ind w:right="115"/>
              <w:jc w:val="both"/>
            </w:pPr>
          </w:p>
        </w:tc>
      </w:tr>
    </w:tbl>
    <w:p w14:paraId="3FC7EB18" w14:textId="77777777" w:rsidR="00C36B19" w:rsidRPr="00C36B19" w:rsidRDefault="00C36B19" w:rsidP="00C36B19">
      <w:pPr>
        <w:tabs>
          <w:tab w:val="left" w:pos="5264"/>
        </w:tabs>
        <w:ind w:right="115"/>
        <w:contextualSpacing/>
        <w:rPr>
          <w:i/>
        </w:rPr>
      </w:pPr>
      <w:r w:rsidRPr="00C36B19">
        <w:rPr>
          <w:i/>
        </w:rPr>
        <w:t>wpisać, jeżeli takie występują -  jeżeli nie ma takich części  wpisać  w tabeli – „nie dotyczy</w:t>
      </w:r>
    </w:p>
    <w:p w14:paraId="7392CDF5" w14:textId="77777777" w:rsidR="00C36B19" w:rsidRPr="00C36B19" w:rsidRDefault="00C36B19" w:rsidP="00C36B19">
      <w:pPr>
        <w:tabs>
          <w:tab w:val="left" w:pos="5264"/>
        </w:tabs>
        <w:ind w:left="360" w:right="115"/>
        <w:contextualSpacing/>
        <w:rPr>
          <w:i/>
          <w:sz w:val="22"/>
          <w:szCs w:val="22"/>
        </w:rPr>
      </w:pPr>
    </w:p>
    <w:p w14:paraId="61F432D4" w14:textId="77777777" w:rsidR="00C36B19" w:rsidRPr="00C36B19" w:rsidRDefault="00C36B19" w:rsidP="00C36B19">
      <w:pPr>
        <w:tabs>
          <w:tab w:val="left" w:pos="5264"/>
        </w:tabs>
        <w:ind w:right="115"/>
        <w:rPr>
          <w:b/>
          <w:sz w:val="22"/>
          <w:szCs w:val="22"/>
        </w:rPr>
      </w:pPr>
      <w:r w:rsidRPr="00C36B19">
        <w:rPr>
          <w:b/>
          <w:sz w:val="22"/>
          <w:szCs w:val="22"/>
        </w:rPr>
        <w:t>III. OŚWIADCZENIA</w:t>
      </w:r>
    </w:p>
    <w:p w14:paraId="704ECE8C" w14:textId="77777777" w:rsidR="00C36B19" w:rsidRPr="00C36B19" w:rsidRDefault="00C36B19" w:rsidP="00C36B19">
      <w:pPr>
        <w:tabs>
          <w:tab w:val="left" w:pos="5264"/>
        </w:tabs>
        <w:ind w:right="115"/>
        <w:rPr>
          <w:b/>
          <w:i/>
          <w:sz w:val="16"/>
          <w:szCs w:val="16"/>
        </w:rPr>
      </w:pPr>
    </w:p>
    <w:p w14:paraId="1A56C168" w14:textId="77777777" w:rsidR="00C36B19" w:rsidRPr="00C36B19" w:rsidRDefault="00C36B19" w:rsidP="00C36B19">
      <w:pPr>
        <w:tabs>
          <w:tab w:val="left" w:pos="5264"/>
        </w:tabs>
        <w:spacing w:line="276" w:lineRule="auto"/>
        <w:ind w:right="115"/>
        <w:rPr>
          <w:sz w:val="22"/>
          <w:szCs w:val="22"/>
        </w:rPr>
      </w:pPr>
      <w:r w:rsidRPr="00C36B19">
        <w:rPr>
          <w:sz w:val="22"/>
          <w:szCs w:val="22"/>
        </w:rPr>
        <w:t xml:space="preserve"> Oświadczamy, że:</w:t>
      </w:r>
    </w:p>
    <w:p w14:paraId="0D465FAB" w14:textId="77777777" w:rsidR="00C36B19" w:rsidRPr="00C36B19" w:rsidRDefault="00C36B19" w:rsidP="00C36B19">
      <w:pPr>
        <w:tabs>
          <w:tab w:val="left" w:pos="5264"/>
        </w:tabs>
        <w:spacing w:before="60" w:line="276" w:lineRule="auto"/>
        <w:ind w:left="360" w:right="115"/>
        <w:jc w:val="both"/>
        <w:rPr>
          <w:sz w:val="22"/>
          <w:szCs w:val="22"/>
        </w:rPr>
      </w:pPr>
      <w:r w:rsidRPr="00C36B19">
        <w:rPr>
          <w:sz w:val="22"/>
          <w:szCs w:val="22"/>
        </w:rPr>
        <w:t xml:space="preserve">1.Wszystkie elementy i podzespoły dostarczanego przedmiotu zamówienia są fabrycznie nowe, czyli takie, które nie były remontowane, regenerowane i używane oraz że wszystkie elementy konstrukcji są odpowiednio zabezpieczone, a dostarczony przedmiot umowy posiada odpowiednie oznakowania lub tabliczki znamionowe. </w:t>
      </w:r>
    </w:p>
    <w:p w14:paraId="5FD0CF07" w14:textId="77777777" w:rsidR="00C36B19" w:rsidRPr="00C36B19" w:rsidRDefault="00C36B19" w:rsidP="00C36B19">
      <w:pPr>
        <w:tabs>
          <w:tab w:val="left" w:pos="5264"/>
        </w:tabs>
        <w:spacing w:before="60" w:line="276" w:lineRule="auto"/>
        <w:ind w:left="360" w:right="115"/>
        <w:jc w:val="both"/>
        <w:rPr>
          <w:sz w:val="22"/>
          <w:szCs w:val="22"/>
        </w:rPr>
      </w:pPr>
      <w:r w:rsidRPr="00C36B19">
        <w:rPr>
          <w:sz w:val="22"/>
          <w:szCs w:val="22"/>
        </w:rPr>
        <w:t xml:space="preserve">2. Przedmiot zamówienia jest wykonany zgodnie z dyrektywami dotyczącymi bezpieczeństwa </w:t>
      </w:r>
      <w:r w:rsidRPr="00C36B19">
        <w:rPr>
          <w:sz w:val="22"/>
          <w:szCs w:val="22"/>
        </w:rPr>
        <w:br/>
        <w:t>i ochrony zdrowia, oraz jest oznaczony znakiem CE.</w:t>
      </w:r>
    </w:p>
    <w:p w14:paraId="68A32A50" w14:textId="77777777" w:rsidR="00C36B19" w:rsidRPr="00C36B19" w:rsidRDefault="00C36B19" w:rsidP="00C36B19">
      <w:pPr>
        <w:tabs>
          <w:tab w:val="left" w:pos="5264"/>
        </w:tabs>
        <w:spacing w:line="276" w:lineRule="auto"/>
        <w:ind w:left="360" w:right="49"/>
        <w:jc w:val="both"/>
        <w:rPr>
          <w:bCs/>
          <w:sz w:val="22"/>
          <w:szCs w:val="22"/>
        </w:rPr>
      </w:pPr>
      <w:r w:rsidRPr="00C36B19">
        <w:rPr>
          <w:sz w:val="22"/>
          <w:szCs w:val="22"/>
        </w:rPr>
        <w:t>3.W</w:t>
      </w:r>
      <w:r w:rsidRPr="00C36B19">
        <w:rPr>
          <w:bCs/>
          <w:sz w:val="22"/>
          <w:szCs w:val="22"/>
        </w:rPr>
        <w:t xml:space="preserve">raz z przedmiotem zamówienia dostarczymy aktualne dokumenty określone w </w:t>
      </w:r>
      <w:r w:rsidRPr="00C36B19">
        <w:rPr>
          <w:b/>
          <w:bCs/>
          <w:sz w:val="22"/>
          <w:szCs w:val="22"/>
        </w:rPr>
        <w:t>Załączniku nr 1 do SWZ</w:t>
      </w:r>
      <w:r w:rsidRPr="00C36B19">
        <w:rPr>
          <w:bCs/>
          <w:sz w:val="22"/>
          <w:szCs w:val="22"/>
        </w:rPr>
        <w:t>.</w:t>
      </w:r>
    </w:p>
    <w:p w14:paraId="569B390B" w14:textId="77777777" w:rsidR="00C36B19" w:rsidRPr="00C36B19" w:rsidRDefault="00C36B19" w:rsidP="00C36B19">
      <w:pPr>
        <w:tabs>
          <w:tab w:val="left" w:pos="5264"/>
        </w:tabs>
        <w:spacing w:line="276" w:lineRule="auto"/>
        <w:ind w:right="49"/>
        <w:jc w:val="both"/>
        <w:rPr>
          <w:bCs/>
          <w:sz w:val="22"/>
          <w:szCs w:val="22"/>
        </w:rPr>
      </w:pPr>
    </w:p>
    <w:p w14:paraId="1BE8501D" w14:textId="77777777" w:rsidR="00C36B19" w:rsidRPr="00C36B19" w:rsidRDefault="00C36B19" w:rsidP="00C36B19">
      <w:pPr>
        <w:tabs>
          <w:tab w:val="left" w:pos="5264"/>
        </w:tabs>
        <w:spacing w:line="276" w:lineRule="auto"/>
        <w:ind w:right="115"/>
        <w:jc w:val="both"/>
        <w:rPr>
          <w:b/>
          <w:caps/>
          <w:sz w:val="22"/>
          <w:szCs w:val="22"/>
        </w:rPr>
      </w:pPr>
      <w:r w:rsidRPr="00C36B19">
        <w:rPr>
          <w:b/>
          <w:caps/>
          <w:sz w:val="22"/>
          <w:szCs w:val="22"/>
        </w:rPr>
        <w:t>IV. autoryzowany serwis:</w:t>
      </w:r>
    </w:p>
    <w:p w14:paraId="3A561857" w14:textId="77777777" w:rsidR="00C36B19" w:rsidRPr="00C36B19" w:rsidRDefault="00C36B19" w:rsidP="00C36B19">
      <w:pPr>
        <w:tabs>
          <w:tab w:val="left" w:pos="5264"/>
        </w:tabs>
        <w:spacing w:line="276" w:lineRule="auto"/>
        <w:ind w:right="115"/>
        <w:jc w:val="both"/>
        <w:rPr>
          <w:b/>
          <w:sz w:val="24"/>
          <w:szCs w:val="24"/>
        </w:rPr>
      </w:pPr>
      <w:r w:rsidRPr="00C36B19">
        <w:rPr>
          <w:b/>
          <w:sz w:val="24"/>
          <w:szCs w:val="24"/>
        </w:rPr>
        <w:t>A. Gwarancyjny</w:t>
      </w:r>
    </w:p>
    <w:p w14:paraId="13F0971A" w14:textId="77777777" w:rsidR="00C36B19" w:rsidRPr="00C36B19" w:rsidRDefault="00C36B19" w:rsidP="003B6860">
      <w:pPr>
        <w:numPr>
          <w:ilvl w:val="0"/>
          <w:numId w:val="87"/>
        </w:numPr>
        <w:tabs>
          <w:tab w:val="left" w:pos="5264"/>
        </w:tabs>
        <w:spacing w:after="200" w:line="276" w:lineRule="auto"/>
        <w:contextualSpacing/>
        <w:rPr>
          <w:bCs/>
          <w:spacing w:val="-2"/>
          <w:sz w:val="22"/>
          <w:szCs w:val="22"/>
        </w:rPr>
      </w:pPr>
      <w:r w:rsidRPr="00C36B19">
        <w:rPr>
          <w:bCs/>
          <w:spacing w:val="-2"/>
          <w:sz w:val="22"/>
          <w:szCs w:val="22"/>
        </w:rPr>
        <w:t>Wykonawca zapewni pełną obsługę gwarancyjną i konserwatorską wraz z wykonywaniem na swój koszt przeglądów konserwacyjnych w czasookresach wymaganych przez producenta zgodnie z Instrukcjami Obsługi przez cały okres gwarancji.</w:t>
      </w:r>
    </w:p>
    <w:p w14:paraId="0FE17D97" w14:textId="77777777" w:rsidR="00C36B19" w:rsidRPr="00C36B19" w:rsidRDefault="00C36B19" w:rsidP="003B6860">
      <w:pPr>
        <w:numPr>
          <w:ilvl w:val="0"/>
          <w:numId w:val="87"/>
        </w:numPr>
        <w:tabs>
          <w:tab w:val="left" w:pos="5264"/>
        </w:tabs>
        <w:autoSpaceDE w:val="0"/>
        <w:autoSpaceDN w:val="0"/>
        <w:spacing w:line="276" w:lineRule="auto"/>
        <w:jc w:val="both"/>
        <w:rPr>
          <w:sz w:val="22"/>
          <w:szCs w:val="22"/>
        </w:rPr>
      </w:pPr>
      <w:r w:rsidRPr="00C36B19">
        <w:rPr>
          <w:sz w:val="22"/>
          <w:szCs w:val="22"/>
        </w:rPr>
        <w:t>W okresie gwarancyjnym Wykonawca zapewnia bezpłatny serwis urządzeń.</w:t>
      </w:r>
    </w:p>
    <w:p w14:paraId="589BC5B9" w14:textId="77777777" w:rsidR="00C36B19" w:rsidRPr="00C36B19" w:rsidRDefault="00C36B19" w:rsidP="003B6860">
      <w:pPr>
        <w:numPr>
          <w:ilvl w:val="0"/>
          <w:numId w:val="87"/>
        </w:numPr>
        <w:tabs>
          <w:tab w:val="left" w:pos="5264"/>
        </w:tabs>
        <w:autoSpaceDE w:val="0"/>
        <w:autoSpaceDN w:val="0"/>
        <w:spacing w:line="276" w:lineRule="auto"/>
        <w:jc w:val="both"/>
        <w:rPr>
          <w:sz w:val="22"/>
          <w:szCs w:val="22"/>
        </w:rPr>
      </w:pPr>
      <w:r w:rsidRPr="00C36B19">
        <w:rPr>
          <w:sz w:val="22"/>
          <w:szCs w:val="22"/>
        </w:rPr>
        <w:t xml:space="preserve">Dostępność usług serwisowych wymagana we wszystkie robocze dni tygodnia </w:t>
      </w:r>
      <w:r w:rsidRPr="00C36B19">
        <w:rPr>
          <w:rFonts w:eastAsia="Calibri"/>
          <w:sz w:val="24"/>
          <w:szCs w:val="24"/>
          <w:lang w:eastAsia="en-US"/>
        </w:rPr>
        <w:t>- od poniedziałku do piątku.</w:t>
      </w:r>
    </w:p>
    <w:p w14:paraId="6AFD2910" w14:textId="77777777" w:rsidR="00C36B19" w:rsidRPr="00C36B19" w:rsidRDefault="00C36B19" w:rsidP="003B6860">
      <w:pPr>
        <w:numPr>
          <w:ilvl w:val="0"/>
          <w:numId w:val="87"/>
        </w:numPr>
        <w:tabs>
          <w:tab w:val="left" w:pos="5264"/>
        </w:tabs>
        <w:spacing w:line="276" w:lineRule="auto"/>
        <w:contextualSpacing/>
        <w:jc w:val="both"/>
        <w:rPr>
          <w:sz w:val="22"/>
          <w:szCs w:val="22"/>
        </w:rPr>
      </w:pPr>
      <w:r w:rsidRPr="00C36B19">
        <w:rPr>
          <w:sz w:val="22"/>
          <w:szCs w:val="22"/>
        </w:rPr>
        <w:lastRenderedPageBreak/>
        <w:t>Czas trwania naprawy będzie określony przez Strony w protokole, jednak nie może przekroczyć</w:t>
      </w:r>
      <w:r w:rsidRPr="00C36B19">
        <w:rPr>
          <w:b/>
          <w:bCs/>
          <w:sz w:val="22"/>
          <w:szCs w:val="22"/>
        </w:rPr>
        <w:t xml:space="preserve"> </w:t>
      </w:r>
    </w:p>
    <w:p w14:paraId="0D1D495F" w14:textId="77777777" w:rsidR="00C36B19" w:rsidRPr="00C36B19" w:rsidRDefault="00C36B19" w:rsidP="00C36B19">
      <w:pPr>
        <w:tabs>
          <w:tab w:val="left" w:pos="5264"/>
        </w:tabs>
        <w:spacing w:line="276" w:lineRule="auto"/>
        <w:ind w:left="360"/>
        <w:contextualSpacing/>
        <w:jc w:val="both"/>
        <w:rPr>
          <w:strike/>
          <w:sz w:val="22"/>
          <w:szCs w:val="22"/>
        </w:rPr>
      </w:pPr>
      <w:r w:rsidRPr="00C36B19">
        <w:rPr>
          <w:b/>
          <w:bCs/>
          <w:sz w:val="22"/>
          <w:szCs w:val="22"/>
        </w:rPr>
        <w:t>5 dni roboczych</w:t>
      </w:r>
      <w:r w:rsidRPr="00C36B19">
        <w:rPr>
          <w:sz w:val="22"/>
          <w:szCs w:val="22"/>
        </w:rPr>
        <w:t xml:space="preserve"> od chwili zgłoszenia awarii z zastrzeżeniem konieczności importu części lub podzespołów. W takim przypadku okres trwania naprawy urządzenia nie może przekroczyć </w:t>
      </w:r>
      <w:r w:rsidRPr="00C36B19">
        <w:rPr>
          <w:b/>
          <w:bCs/>
          <w:sz w:val="22"/>
          <w:szCs w:val="22"/>
        </w:rPr>
        <w:t>21 dni roboczych</w:t>
      </w:r>
      <w:r w:rsidRPr="00C36B19">
        <w:rPr>
          <w:sz w:val="22"/>
          <w:szCs w:val="22"/>
        </w:rPr>
        <w:t xml:space="preserve"> od chwili zgłoszenia awarii.</w:t>
      </w:r>
      <w:r w:rsidRPr="00C36B19">
        <w:rPr>
          <w:sz w:val="24"/>
          <w:szCs w:val="24"/>
        </w:rPr>
        <w:t xml:space="preserve"> </w:t>
      </w:r>
    </w:p>
    <w:p w14:paraId="37946D0C" w14:textId="77777777" w:rsidR="00C36B19" w:rsidRPr="00C36B19" w:rsidRDefault="00C36B19" w:rsidP="003B6860">
      <w:pPr>
        <w:numPr>
          <w:ilvl w:val="0"/>
          <w:numId w:val="87"/>
        </w:numPr>
        <w:tabs>
          <w:tab w:val="left" w:pos="5264"/>
        </w:tabs>
        <w:spacing w:line="276" w:lineRule="auto"/>
        <w:contextualSpacing/>
        <w:jc w:val="both"/>
        <w:rPr>
          <w:sz w:val="22"/>
          <w:szCs w:val="22"/>
        </w:rPr>
      </w:pPr>
      <w:r w:rsidRPr="00C36B19">
        <w:rPr>
          <w:sz w:val="22"/>
          <w:szCs w:val="22"/>
        </w:rPr>
        <w:t>Realizacja usług gwarancyjnych odbywać się będzie na podstawie zgłoszenia złożonego Wykonawcy przez Zamawiającego drogą mailową lub telefonicznie (potwierdzonego e-mailem):</w:t>
      </w:r>
    </w:p>
    <w:p w14:paraId="54282D4A" w14:textId="77777777" w:rsidR="00C36B19" w:rsidRPr="00C36B19" w:rsidRDefault="00C36B19" w:rsidP="00C36B19">
      <w:pPr>
        <w:tabs>
          <w:tab w:val="left" w:pos="5264"/>
        </w:tabs>
        <w:autoSpaceDE w:val="0"/>
        <w:autoSpaceDN w:val="0"/>
        <w:jc w:val="both"/>
        <w:rPr>
          <w:b/>
          <w:sz w:val="22"/>
          <w:szCs w:val="22"/>
        </w:rPr>
      </w:pPr>
    </w:p>
    <w:p w14:paraId="245E581C" w14:textId="77777777" w:rsidR="00C36B19" w:rsidRPr="00C36B19" w:rsidRDefault="00C36B19" w:rsidP="00C36B19">
      <w:pPr>
        <w:tabs>
          <w:tab w:val="left" w:pos="5264"/>
        </w:tabs>
        <w:autoSpaceDE w:val="0"/>
        <w:autoSpaceDN w:val="0"/>
        <w:ind w:left="426"/>
        <w:jc w:val="both"/>
        <w:rPr>
          <w:b/>
          <w:sz w:val="22"/>
          <w:szCs w:val="22"/>
        </w:rPr>
      </w:pPr>
      <w:r w:rsidRPr="00C36B19">
        <w:rPr>
          <w:b/>
          <w:sz w:val="22"/>
          <w:szCs w:val="22"/>
        </w:rPr>
        <w:t>tel.:  ……......................................……..</w:t>
      </w:r>
    </w:p>
    <w:p w14:paraId="5266F70C" w14:textId="77777777" w:rsidR="00C36B19" w:rsidRPr="00C36B19" w:rsidRDefault="00C36B19" w:rsidP="00C36B19">
      <w:pPr>
        <w:tabs>
          <w:tab w:val="left" w:pos="5264"/>
        </w:tabs>
        <w:autoSpaceDE w:val="0"/>
        <w:autoSpaceDN w:val="0"/>
        <w:ind w:left="426"/>
        <w:jc w:val="both"/>
        <w:rPr>
          <w:b/>
          <w:sz w:val="22"/>
          <w:szCs w:val="22"/>
        </w:rPr>
      </w:pPr>
    </w:p>
    <w:p w14:paraId="53206F22" w14:textId="77777777" w:rsidR="00C36B19" w:rsidRPr="00C36B19" w:rsidRDefault="00C36B19" w:rsidP="00C36B19">
      <w:pPr>
        <w:tabs>
          <w:tab w:val="left" w:pos="5264"/>
        </w:tabs>
        <w:autoSpaceDE w:val="0"/>
        <w:autoSpaceDN w:val="0"/>
        <w:ind w:left="426"/>
        <w:jc w:val="both"/>
        <w:rPr>
          <w:b/>
          <w:sz w:val="22"/>
          <w:szCs w:val="22"/>
        </w:rPr>
      </w:pPr>
      <w:r w:rsidRPr="00C36B19">
        <w:rPr>
          <w:b/>
          <w:sz w:val="22"/>
          <w:szCs w:val="22"/>
        </w:rPr>
        <w:t>e-mail: ……………………..………….</w:t>
      </w:r>
      <w:r w:rsidRPr="00C36B19">
        <w:rPr>
          <w:b/>
          <w:sz w:val="22"/>
          <w:szCs w:val="22"/>
        </w:rPr>
        <w:tab/>
        <w:t xml:space="preserve">                                  </w:t>
      </w:r>
    </w:p>
    <w:p w14:paraId="1E545B26" w14:textId="77777777" w:rsidR="00C36B19" w:rsidRPr="00C36B19" w:rsidRDefault="00C36B19" w:rsidP="00C36B19">
      <w:pPr>
        <w:tabs>
          <w:tab w:val="left" w:pos="5264"/>
        </w:tabs>
        <w:autoSpaceDE w:val="0"/>
        <w:autoSpaceDN w:val="0"/>
        <w:jc w:val="both"/>
        <w:rPr>
          <w:b/>
          <w:sz w:val="22"/>
          <w:szCs w:val="22"/>
        </w:rPr>
      </w:pPr>
      <w:r w:rsidRPr="00C36B19">
        <w:rPr>
          <w:b/>
          <w:sz w:val="22"/>
          <w:szCs w:val="22"/>
        </w:rPr>
        <w:t xml:space="preserve">                                                                                            </w:t>
      </w:r>
      <w:r w:rsidRPr="00C36B19">
        <w:rPr>
          <w:sz w:val="22"/>
          <w:szCs w:val="22"/>
        </w:rPr>
        <w:t>...................................................................</w:t>
      </w:r>
    </w:p>
    <w:p w14:paraId="25397495" w14:textId="77777777" w:rsidR="00C36B19" w:rsidRPr="00C36B19" w:rsidRDefault="00C36B19" w:rsidP="00C36B19">
      <w:pPr>
        <w:tabs>
          <w:tab w:val="left" w:pos="5264"/>
        </w:tabs>
        <w:jc w:val="right"/>
        <w:rPr>
          <w:b/>
          <w:bCs/>
          <w:color w:val="2F5496"/>
          <w:spacing w:val="20"/>
          <w:sz w:val="28"/>
          <w:szCs w:val="28"/>
        </w:rPr>
      </w:pPr>
      <w:r w:rsidRPr="00C36B19">
        <w:rPr>
          <w:sz w:val="18"/>
          <w:szCs w:val="18"/>
        </w:rPr>
        <w:t xml:space="preserve">  (pieczęć i podpisy osoby/osób upoważnionych </w:t>
      </w:r>
      <w:r w:rsidRPr="00C36B19">
        <w:rPr>
          <w:sz w:val="18"/>
          <w:szCs w:val="18"/>
        </w:rPr>
        <w:br/>
        <w:t xml:space="preserve">do reprezentowania Wykonawcy)   </w:t>
      </w:r>
    </w:p>
    <w:p w14:paraId="55F7B10D" w14:textId="77777777" w:rsidR="00C36B19" w:rsidRDefault="00C36B19" w:rsidP="003761A2">
      <w:pPr>
        <w:jc w:val="both"/>
        <w:rPr>
          <w:rFonts w:eastAsiaTheme="majorEastAsia"/>
          <w:b/>
          <w:bCs/>
          <w:color w:val="2F5496" w:themeColor="accent1" w:themeShade="BF"/>
          <w:spacing w:val="20"/>
          <w:sz w:val="28"/>
          <w:szCs w:val="28"/>
        </w:rPr>
      </w:pPr>
    </w:p>
    <w:p w14:paraId="0F92483C" w14:textId="77777777" w:rsidR="00C36B19" w:rsidRDefault="00C36B19" w:rsidP="003761A2">
      <w:pPr>
        <w:jc w:val="both"/>
        <w:rPr>
          <w:rFonts w:eastAsiaTheme="majorEastAsia"/>
          <w:b/>
          <w:bCs/>
          <w:color w:val="2F5496" w:themeColor="accent1" w:themeShade="BF"/>
          <w:spacing w:val="20"/>
          <w:sz w:val="28"/>
          <w:szCs w:val="28"/>
        </w:rPr>
      </w:pPr>
    </w:p>
    <w:p w14:paraId="1D9FA8D1" w14:textId="77777777" w:rsidR="00C36B19" w:rsidRDefault="00C36B19" w:rsidP="003761A2">
      <w:pPr>
        <w:jc w:val="both"/>
        <w:rPr>
          <w:rFonts w:eastAsiaTheme="majorEastAsia"/>
          <w:b/>
          <w:bCs/>
          <w:color w:val="2F5496" w:themeColor="accent1" w:themeShade="BF"/>
          <w:spacing w:val="20"/>
          <w:sz w:val="28"/>
          <w:szCs w:val="28"/>
        </w:rPr>
      </w:pPr>
    </w:p>
    <w:p w14:paraId="7E18249E" w14:textId="77777777" w:rsidR="00C36B19" w:rsidRDefault="00C36B19" w:rsidP="003761A2">
      <w:pPr>
        <w:jc w:val="both"/>
        <w:rPr>
          <w:rFonts w:eastAsiaTheme="majorEastAsia"/>
          <w:b/>
          <w:bCs/>
          <w:color w:val="2F5496" w:themeColor="accent1" w:themeShade="BF"/>
          <w:spacing w:val="20"/>
          <w:sz w:val="28"/>
          <w:szCs w:val="28"/>
        </w:rPr>
      </w:pPr>
    </w:p>
    <w:p w14:paraId="1992F859" w14:textId="77777777" w:rsidR="00C36B19" w:rsidRDefault="00C36B19" w:rsidP="003761A2">
      <w:pPr>
        <w:jc w:val="both"/>
        <w:rPr>
          <w:rFonts w:eastAsiaTheme="majorEastAsia"/>
          <w:b/>
          <w:bCs/>
          <w:color w:val="2F5496" w:themeColor="accent1" w:themeShade="BF"/>
          <w:spacing w:val="20"/>
          <w:sz w:val="28"/>
          <w:szCs w:val="28"/>
        </w:rPr>
      </w:pPr>
    </w:p>
    <w:p w14:paraId="71C6AD96" w14:textId="77777777" w:rsidR="00C36B19" w:rsidRDefault="00C36B19" w:rsidP="003761A2">
      <w:pPr>
        <w:jc w:val="both"/>
        <w:rPr>
          <w:rFonts w:eastAsiaTheme="majorEastAsia"/>
          <w:b/>
          <w:bCs/>
          <w:color w:val="2F5496" w:themeColor="accent1" w:themeShade="BF"/>
          <w:spacing w:val="20"/>
          <w:sz w:val="28"/>
          <w:szCs w:val="28"/>
        </w:rPr>
      </w:pPr>
    </w:p>
    <w:p w14:paraId="51F758BC" w14:textId="77777777" w:rsidR="00C36B19" w:rsidRDefault="00C36B19" w:rsidP="003761A2">
      <w:pPr>
        <w:jc w:val="both"/>
        <w:rPr>
          <w:rFonts w:eastAsiaTheme="majorEastAsia"/>
          <w:b/>
          <w:bCs/>
          <w:color w:val="2F5496" w:themeColor="accent1" w:themeShade="BF"/>
          <w:spacing w:val="20"/>
          <w:sz w:val="28"/>
          <w:szCs w:val="28"/>
        </w:rPr>
      </w:pPr>
    </w:p>
    <w:p w14:paraId="32BDEBB6" w14:textId="77777777" w:rsidR="00C36B19" w:rsidRDefault="00C36B19" w:rsidP="003761A2">
      <w:pPr>
        <w:jc w:val="both"/>
        <w:rPr>
          <w:rFonts w:eastAsiaTheme="majorEastAsia"/>
          <w:b/>
          <w:bCs/>
          <w:color w:val="2F5496" w:themeColor="accent1" w:themeShade="BF"/>
          <w:spacing w:val="20"/>
          <w:sz w:val="28"/>
          <w:szCs w:val="28"/>
        </w:rPr>
      </w:pPr>
    </w:p>
    <w:p w14:paraId="4D54ED32" w14:textId="77777777" w:rsidR="00C36B19" w:rsidRDefault="00C36B19" w:rsidP="003761A2">
      <w:pPr>
        <w:jc w:val="both"/>
        <w:rPr>
          <w:rFonts w:eastAsiaTheme="majorEastAsia"/>
          <w:b/>
          <w:bCs/>
          <w:color w:val="2F5496" w:themeColor="accent1" w:themeShade="BF"/>
          <w:spacing w:val="20"/>
          <w:sz w:val="28"/>
          <w:szCs w:val="28"/>
        </w:rPr>
      </w:pPr>
    </w:p>
    <w:p w14:paraId="361C2E89" w14:textId="77777777" w:rsidR="00C36B19" w:rsidRDefault="00C36B19" w:rsidP="003761A2">
      <w:pPr>
        <w:jc w:val="both"/>
        <w:rPr>
          <w:rFonts w:eastAsiaTheme="majorEastAsia"/>
          <w:b/>
          <w:bCs/>
          <w:color w:val="2F5496" w:themeColor="accent1" w:themeShade="BF"/>
          <w:spacing w:val="20"/>
          <w:sz w:val="28"/>
          <w:szCs w:val="28"/>
        </w:rPr>
      </w:pPr>
    </w:p>
    <w:p w14:paraId="02B5BBE8" w14:textId="77777777" w:rsidR="00C36B19" w:rsidRDefault="00C36B19" w:rsidP="003761A2">
      <w:pPr>
        <w:jc w:val="both"/>
        <w:rPr>
          <w:rFonts w:eastAsiaTheme="majorEastAsia"/>
          <w:b/>
          <w:bCs/>
          <w:color w:val="2F5496" w:themeColor="accent1" w:themeShade="BF"/>
          <w:spacing w:val="20"/>
          <w:sz w:val="28"/>
          <w:szCs w:val="28"/>
        </w:rPr>
      </w:pPr>
    </w:p>
    <w:p w14:paraId="55E28865" w14:textId="77777777" w:rsidR="00C36B19" w:rsidRDefault="00C36B19" w:rsidP="003761A2">
      <w:pPr>
        <w:jc w:val="both"/>
        <w:rPr>
          <w:rFonts w:eastAsiaTheme="majorEastAsia"/>
          <w:b/>
          <w:bCs/>
          <w:color w:val="2F5496" w:themeColor="accent1" w:themeShade="BF"/>
          <w:spacing w:val="20"/>
          <w:sz w:val="28"/>
          <w:szCs w:val="28"/>
        </w:rPr>
      </w:pPr>
    </w:p>
    <w:p w14:paraId="415762D0" w14:textId="77777777" w:rsidR="00C36B19" w:rsidRDefault="00C36B19" w:rsidP="003761A2">
      <w:pPr>
        <w:jc w:val="both"/>
        <w:rPr>
          <w:rFonts w:eastAsiaTheme="majorEastAsia"/>
          <w:b/>
          <w:bCs/>
          <w:color w:val="2F5496" w:themeColor="accent1" w:themeShade="BF"/>
          <w:spacing w:val="20"/>
          <w:sz w:val="28"/>
          <w:szCs w:val="28"/>
        </w:rPr>
      </w:pPr>
    </w:p>
    <w:p w14:paraId="6E9DA8D1" w14:textId="77777777" w:rsidR="00C36B19" w:rsidRDefault="00C36B19" w:rsidP="003761A2">
      <w:pPr>
        <w:jc w:val="both"/>
        <w:rPr>
          <w:rFonts w:eastAsiaTheme="majorEastAsia"/>
          <w:b/>
          <w:bCs/>
          <w:color w:val="2F5496" w:themeColor="accent1" w:themeShade="BF"/>
          <w:spacing w:val="20"/>
          <w:sz w:val="28"/>
          <w:szCs w:val="28"/>
        </w:rPr>
      </w:pPr>
    </w:p>
    <w:p w14:paraId="2242D71A" w14:textId="77777777" w:rsidR="00C36B19" w:rsidRDefault="00C36B19" w:rsidP="003761A2">
      <w:pPr>
        <w:jc w:val="both"/>
        <w:rPr>
          <w:rFonts w:eastAsiaTheme="majorEastAsia"/>
          <w:b/>
          <w:bCs/>
          <w:color w:val="2F5496" w:themeColor="accent1" w:themeShade="BF"/>
          <w:spacing w:val="20"/>
          <w:sz w:val="28"/>
          <w:szCs w:val="28"/>
        </w:rPr>
      </w:pPr>
    </w:p>
    <w:p w14:paraId="14135BD3" w14:textId="77777777" w:rsidR="00C36B19" w:rsidRDefault="00C36B19" w:rsidP="003761A2">
      <w:pPr>
        <w:jc w:val="both"/>
        <w:rPr>
          <w:rFonts w:eastAsiaTheme="majorEastAsia"/>
          <w:b/>
          <w:bCs/>
          <w:color w:val="2F5496" w:themeColor="accent1" w:themeShade="BF"/>
          <w:spacing w:val="20"/>
          <w:sz w:val="28"/>
          <w:szCs w:val="28"/>
        </w:rPr>
      </w:pPr>
    </w:p>
    <w:p w14:paraId="029BEAF0" w14:textId="77777777" w:rsidR="00C36B19" w:rsidRDefault="00C36B19" w:rsidP="003761A2">
      <w:pPr>
        <w:jc w:val="both"/>
        <w:rPr>
          <w:rFonts w:eastAsiaTheme="majorEastAsia"/>
          <w:b/>
          <w:bCs/>
          <w:color w:val="2F5496" w:themeColor="accent1" w:themeShade="BF"/>
          <w:spacing w:val="20"/>
          <w:sz w:val="28"/>
          <w:szCs w:val="28"/>
        </w:rPr>
      </w:pPr>
    </w:p>
    <w:p w14:paraId="72E68B4F" w14:textId="77777777" w:rsidR="00C36B19" w:rsidRDefault="00C36B19" w:rsidP="003761A2">
      <w:pPr>
        <w:jc w:val="both"/>
        <w:rPr>
          <w:rFonts w:eastAsiaTheme="majorEastAsia"/>
          <w:b/>
          <w:bCs/>
          <w:color w:val="2F5496" w:themeColor="accent1" w:themeShade="BF"/>
          <w:spacing w:val="20"/>
          <w:sz w:val="28"/>
          <w:szCs w:val="28"/>
        </w:rPr>
      </w:pPr>
    </w:p>
    <w:p w14:paraId="42847D49" w14:textId="77777777" w:rsidR="00C36B19" w:rsidRDefault="00C36B19" w:rsidP="003761A2">
      <w:pPr>
        <w:jc w:val="both"/>
        <w:rPr>
          <w:rFonts w:eastAsiaTheme="majorEastAsia"/>
          <w:b/>
          <w:bCs/>
          <w:color w:val="2F5496" w:themeColor="accent1" w:themeShade="BF"/>
          <w:spacing w:val="20"/>
          <w:sz w:val="28"/>
          <w:szCs w:val="28"/>
        </w:rPr>
      </w:pPr>
    </w:p>
    <w:p w14:paraId="46B9D13A" w14:textId="77777777" w:rsidR="00C36B19" w:rsidRDefault="00C36B19" w:rsidP="003761A2">
      <w:pPr>
        <w:jc w:val="both"/>
        <w:rPr>
          <w:rFonts w:eastAsiaTheme="majorEastAsia"/>
          <w:b/>
          <w:bCs/>
          <w:color w:val="2F5496" w:themeColor="accent1" w:themeShade="BF"/>
          <w:spacing w:val="20"/>
          <w:sz w:val="28"/>
          <w:szCs w:val="28"/>
        </w:rPr>
      </w:pPr>
    </w:p>
    <w:p w14:paraId="4827548B" w14:textId="77777777" w:rsidR="00C36B19" w:rsidRDefault="00C36B19" w:rsidP="003761A2">
      <w:pPr>
        <w:jc w:val="both"/>
        <w:rPr>
          <w:rFonts w:eastAsiaTheme="majorEastAsia"/>
          <w:b/>
          <w:bCs/>
          <w:color w:val="2F5496" w:themeColor="accent1" w:themeShade="BF"/>
          <w:spacing w:val="20"/>
          <w:sz w:val="28"/>
          <w:szCs w:val="28"/>
        </w:rPr>
      </w:pPr>
    </w:p>
    <w:p w14:paraId="5395CD53" w14:textId="77777777" w:rsidR="00C36B19" w:rsidRDefault="00C36B19" w:rsidP="003761A2">
      <w:pPr>
        <w:jc w:val="both"/>
        <w:rPr>
          <w:rFonts w:eastAsiaTheme="majorEastAsia"/>
          <w:b/>
          <w:bCs/>
          <w:color w:val="2F5496" w:themeColor="accent1" w:themeShade="BF"/>
          <w:spacing w:val="20"/>
          <w:sz w:val="28"/>
          <w:szCs w:val="28"/>
        </w:rPr>
      </w:pPr>
    </w:p>
    <w:p w14:paraId="625D02DB" w14:textId="77777777" w:rsidR="00C36B19" w:rsidRDefault="00C36B19" w:rsidP="003761A2">
      <w:pPr>
        <w:jc w:val="both"/>
        <w:rPr>
          <w:rFonts w:eastAsiaTheme="majorEastAsia"/>
          <w:b/>
          <w:bCs/>
          <w:color w:val="2F5496" w:themeColor="accent1" w:themeShade="BF"/>
          <w:spacing w:val="20"/>
          <w:sz w:val="28"/>
          <w:szCs w:val="28"/>
        </w:rPr>
      </w:pPr>
    </w:p>
    <w:p w14:paraId="267041E6" w14:textId="77777777" w:rsidR="00C36B19" w:rsidRDefault="00C36B19" w:rsidP="003761A2">
      <w:pPr>
        <w:jc w:val="both"/>
        <w:rPr>
          <w:rFonts w:eastAsiaTheme="majorEastAsia"/>
          <w:b/>
          <w:bCs/>
          <w:color w:val="2F5496" w:themeColor="accent1" w:themeShade="BF"/>
          <w:spacing w:val="20"/>
          <w:sz w:val="28"/>
          <w:szCs w:val="28"/>
        </w:rPr>
      </w:pPr>
    </w:p>
    <w:p w14:paraId="0D6FB602" w14:textId="77777777" w:rsidR="00C36B19" w:rsidRDefault="00C36B19" w:rsidP="003761A2">
      <w:pPr>
        <w:jc w:val="both"/>
        <w:rPr>
          <w:rFonts w:eastAsiaTheme="majorEastAsia"/>
          <w:b/>
          <w:bCs/>
          <w:color w:val="2F5496" w:themeColor="accent1" w:themeShade="BF"/>
          <w:spacing w:val="20"/>
          <w:sz w:val="28"/>
          <w:szCs w:val="28"/>
        </w:rPr>
      </w:pPr>
    </w:p>
    <w:p w14:paraId="2AE79953" w14:textId="77777777" w:rsidR="00C36B19" w:rsidRDefault="00C36B19" w:rsidP="003761A2">
      <w:pPr>
        <w:jc w:val="both"/>
        <w:rPr>
          <w:rFonts w:eastAsiaTheme="majorEastAsia"/>
          <w:b/>
          <w:bCs/>
          <w:color w:val="2F5496" w:themeColor="accent1" w:themeShade="BF"/>
          <w:spacing w:val="20"/>
          <w:sz w:val="28"/>
          <w:szCs w:val="28"/>
        </w:rPr>
      </w:pPr>
    </w:p>
    <w:p w14:paraId="06694EEF" w14:textId="77777777" w:rsidR="00C36B19" w:rsidRDefault="00C36B19" w:rsidP="003761A2">
      <w:pPr>
        <w:jc w:val="both"/>
        <w:rPr>
          <w:rFonts w:eastAsiaTheme="majorEastAsia"/>
          <w:b/>
          <w:bCs/>
          <w:color w:val="2F5496" w:themeColor="accent1" w:themeShade="BF"/>
          <w:spacing w:val="20"/>
          <w:sz w:val="28"/>
          <w:szCs w:val="28"/>
        </w:rPr>
      </w:pPr>
    </w:p>
    <w:p w14:paraId="275E1B9D" w14:textId="77777777" w:rsidR="00C36B19" w:rsidRDefault="00C36B19" w:rsidP="003761A2">
      <w:pPr>
        <w:jc w:val="both"/>
        <w:rPr>
          <w:rFonts w:eastAsiaTheme="majorEastAsia"/>
          <w:b/>
          <w:bCs/>
          <w:color w:val="2F5496" w:themeColor="accent1" w:themeShade="BF"/>
          <w:spacing w:val="20"/>
          <w:sz w:val="28"/>
          <w:szCs w:val="28"/>
        </w:rPr>
      </w:pPr>
    </w:p>
    <w:p w14:paraId="631BD134" w14:textId="77777777" w:rsidR="00C36B19" w:rsidRDefault="00C36B19" w:rsidP="003761A2">
      <w:pPr>
        <w:jc w:val="both"/>
        <w:rPr>
          <w:rFonts w:eastAsiaTheme="majorEastAsia"/>
          <w:b/>
          <w:bCs/>
          <w:color w:val="2F5496" w:themeColor="accent1" w:themeShade="BF"/>
          <w:spacing w:val="20"/>
          <w:sz w:val="28"/>
          <w:szCs w:val="28"/>
        </w:rPr>
      </w:pPr>
    </w:p>
    <w:p w14:paraId="4E496065" w14:textId="77777777" w:rsidR="00C36B19" w:rsidRDefault="00C36B19" w:rsidP="003761A2">
      <w:pPr>
        <w:jc w:val="both"/>
        <w:rPr>
          <w:rFonts w:eastAsiaTheme="majorEastAsia"/>
          <w:b/>
          <w:bCs/>
          <w:color w:val="2F5496" w:themeColor="accent1" w:themeShade="BF"/>
          <w:spacing w:val="20"/>
          <w:sz w:val="28"/>
          <w:szCs w:val="28"/>
        </w:rPr>
      </w:pPr>
    </w:p>
    <w:p w14:paraId="5EABE507" w14:textId="77777777" w:rsidR="00C36B19" w:rsidRDefault="00C36B19" w:rsidP="003761A2">
      <w:pPr>
        <w:jc w:val="both"/>
        <w:rPr>
          <w:rFonts w:eastAsiaTheme="majorEastAsia"/>
          <w:b/>
          <w:bCs/>
          <w:color w:val="2F5496" w:themeColor="accent1" w:themeShade="BF"/>
          <w:spacing w:val="20"/>
          <w:sz w:val="28"/>
          <w:szCs w:val="28"/>
        </w:rPr>
      </w:pPr>
    </w:p>
    <w:p w14:paraId="16EC60EF" w14:textId="77777777" w:rsidR="00C36B19" w:rsidRDefault="00C36B19" w:rsidP="003761A2">
      <w:pPr>
        <w:jc w:val="both"/>
        <w:rPr>
          <w:rFonts w:eastAsiaTheme="majorEastAsia"/>
          <w:b/>
          <w:bCs/>
          <w:color w:val="2F5496" w:themeColor="accent1" w:themeShade="BF"/>
          <w:spacing w:val="20"/>
          <w:sz w:val="28"/>
          <w:szCs w:val="28"/>
        </w:rPr>
      </w:pPr>
    </w:p>
    <w:p w14:paraId="50F2F937" w14:textId="77777777" w:rsidR="00C36B19" w:rsidRDefault="00C36B19" w:rsidP="003761A2">
      <w:pPr>
        <w:jc w:val="both"/>
        <w:rPr>
          <w:rFonts w:eastAsiaTheme="majorEastAsia"/>
          <w:b/>
          <w:bCs/>
          <w:color w:val="2F5496" w:themeColor="accent1" w:themeShade="BF"/>
          <w:spacing w:val="20"/>
          <w:sz w:val="28"/>
          <w:szCs w:val="28"/>
        </w:rPr>
      </w:pPr>
    </w:p>
    <w:p w14:paraId="29C09881" w14:textId="7B5CA19D"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6" w:name="_Hlk106046523"/>
      <w:bookmarkStart w:id="9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3E2B54F6"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A42027" w:rsidRPr="00AD4DD1">
        <w:rPr>
          <w:b/>
          <w:bCs/>
          <w:i/>
          <w:iCs/>
          <w:sz w:val="22"/>
          <w:szCs w:val="22"/>
        </w:rPr>
        <w:t>„Dostawa przecinarki taśmowej wraz z osprzętem oraz wdrożeniem do produkcji dla potrzeb Polskiej Grupy Górniczej S.A. Oddział Zakład Remontowo – Produkcyjny”</w:t>
      </w:r>
      <w:r w:rsidR="00A42027">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t>
      </w:r>
      <w:r w:rsidR="00A42027">
        <w:rPr>
          <w:sz w:val="24"/>
        </w:rPr>
        <w:br/>
      </w:r>
      <w:r w:rsidRPr="00180AF0">
        <w:rPr>
          <w:sz w:val="24"/>
        </w:rPr>
        <w:t xml:space="preserve">w ścisłej tajemnicy wszelkich informacji zawodowych, technologicznych, handlowych </w:t>
      </w:r>
      <w:r w:rsidR="00A42027">
        <w:rPr>
          <w:sz w:val="24"/>
        </w:rPr>
        <w:br/>
      </w:r>
      <w:r w:rsidRPr="00180AF0">
        <w:rPr>
          <w:sz w:val="24"/>
        </w:rPr>
        <w:t xml:space="preserve">i organizacyjnych zleceniodawcy, nieujawnionych do wiadomości publicznej (tajemnica przedsiębiorstwa). Ponadto zobowiązuje się wobec zleceniodawcy do wykorzystywania w/w informacji wyłącznie w zakresie niezbędnym do realizacji zadań wynikających z udziału </w:t>
      </w:r>
      <w:r w:rsidR="00A42027">
        <w:rPr>
          <w:sz w:val="24"/>
        </w:rPr>
        <w:br/>
      </w:r>
      <w:r w:rsidRPr="00180AF0">
        <w:rPr>
          <w:sz w:val="24"/>
        </w:rPr>
        <w:t>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7"/>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3B6860">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3B6860">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3B6860">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3B6860">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09C8E835"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A42027" w:rsidRPr="00AD4DD1">
        <w:rPr>
          <w:b/>
          <w:bCs/>
          <w:sz w:val="22"/>
          <w:szCs w:val="22"/>
        </w:rPr>
        <w:t>512500941</w:t>
      </w:r>
      <w:r w:rsidRPr="002B3992">
        <w:rPr>
          <w:sz w:val="22"/>
          <w:szCs w:val="22"/>
        </w:rPr>
        <w:t xml:space="preserve">, którego przedmiotem jest </w:t>
      </w:r>
      <w:r w:rsidR="00A42027" w:rsidRPr="00AD4DD1">
        <w:rPr>
          <w:b/>
          <w:bCs/>
          <w:i/>
          <w:iCs/>
          <w:sz w:val="22"/>
          <w:szCs w:val="22"/>
        </w:rPr>
        <w:t>„Dostawa przecinarki taśmowej wraz z osprzętem oraz wdrożeniem do produkcji dla potrzeb Polskiej Grupy Górniczej S.A. Oddział Zakład Remontowo – Produkcyjny”</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B80E46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A4202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9" w:name="_Hlk106046238"/>
    </w:p>
    <w:p w14:paraId="636643EB" w14:textId="5C00FF25" w:rsidR="00490259" w:rsidRPr="008057B2" w:rsidRDefault="00490259" w:rsidP="00490259">
      <w:pPr>
        <w:jc w:val="center"/>
        <w:rPr>
          <w:b/>
          <w:sz w:val="24"/>
          <w:szCs w:val="24"/>
        </w:rPr>
      </w:pPr>
      <w:r w:rsidRPr="0013238E">
        <w:rPr>
          <w:b/>
          <w:sz w:val="24"/>
          <w:szCs w:val="24"/>
        </w:rPr>
        <w:t xml:space="preserve">w okresie ostatnich </w:t>
      </w:r>
      <w:r w:rsidR="0013238E" w:rsidRPr="00883832">
        <w:rPr>
          <w:b/>
          <w:sz w:val="24"/>
          <w:szCs w:val="24"/>
        </w:rPr>
        <w:t xml:space="preserve">trzech lat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38037808" w14:textId="56B6C39D" w:rsidR="00A42027" w:rsidRPr="002B3992" w:rsidRDefault="00A42027" w:rsidP="00883832">
            <w:pPr>
              <w:tabs>
                <w:tab w:val="left" w:pos="851"/>
              </w:tabs>
              <w:jc w:val="both"/>
              <w:rPr>
                <w:b/>
                <w:sz w:val="24"/>
                <w:szCs w:val="24"/>
                <w:lang w:eastAsia="zh-CN"/>
              </w:rPr>
            </w:pPr>
            <w:r w:rsidRPr="00057162">
              <w:t xml:space="preserve">w okresie </w:t>
            </w:r>
            <w:r w:rsidRPr="00FD0133">
              <w:t>ostatnich</w:t>
            </w:r>
            <w:r w:rsidRPr="00057162">
              <w:t xml:space="preserve"> </w:t>
            </w:r>
            <w:r w:rsidRPr="00CE0A3B">
              <w:rPr>
                <w:bCs/>
                <w:iCs/>
              </w:rPr>
              <w:t>3 lat</w:t>
            </w:r>
            <w:r>
              <w:rPr>
                <w:bCs/>
                <w:iCs/>
                <w:color w:val="FF0000"/>
              </w:rPr>
              <w:t xml:space="preserve"> </w:t>
            </w:r>
            <w:r w:rsidRPr="0025177A">
              <w:t xml:space="preserve">przed terminem składania ofert </w:t>
            </w:r>
            <w:r w:rsidRPr="00057162">
              <w:t xml:space="preserve">(a jeśli okres prowadzenia działalności jest krótszy to </w:t>
            </w:r>
            <w:r w:rsidR="00AD4DD1">
              <w:br/>
            </w:r>
            <w:r w:rsidRPr="00057162">
              <w:t xml:space="preserve">w tym okresie) wykonał dostawy </w:t>
            </w:r>
            <w:r>
              <w:t xml:space="preserve"> </w:t>
            </w:r>
            <w:r w:rsidR="00883832">
              <w:t>urządzeń do obróbki metali o łącznej</w:t>
            </w:r>
            <w:r w:rsidR="00883832" w:rsidRPr="00057162">
              <w:t xml:space="preserve"> wartoś</w:t>
            </w:r>
            <w:r w:rsidR="00883832">
              <w:t>ci</w:t>
            </w:r>
            <w:r w:rsidR="00883832" w:rsidRPr="000C5BB6">
              <w:t xml:space="preserve"> brutto nie </w:t>
            </w:r>
            <w:r w:rsidR="00883832">
              <w:t>mniejszej</w:t>
            </w:r>
            <w:r w:rsidR="00883832" w:rsidRPr="00057162">
              <w:t xml:space="preserve"> niż</w:t>
            </w:r>
            <w:r w:rsidR="00883832">
              <w:t xml:space="preserve"> </w:t>
            </w:r>
            <w:r w:rsidR="00883832" w:rsidRPr="0075085A">
              <w:rPr>
                <w:b/>
                <w:bCs/>
              </w:rPr>
              <w:t>50</w:t>
            </w:r>
            <w:r w:rsidR="00883832">
              <w:rPr>
                <w:b/>
                <w:bCs/>
              </w:rPr>
              <w:t> </w:t>
            </w:r>
            <w:r w:rsidR="00883832" w:rsidRPr="0075085A">
              <w:rPr>
                <w:b/>
                <w:bCs/>
              </w:rPr>
              <w:t>000</w:t>
            </w:r>
            <w:r w:rsidR="00883832">
              <w:rPr>
                <w:b/>
                <w:bCs/>
              </w:rPr>
              <w:t>,00</w:t>
            </w:r>
            <w:r w:rsidR="00883832" w:rsidRPr="0075085A">
              <w:rPr>
                <w:b/>
                <w:bCs/>
              </w:rPr>
              <w:t xml:space="preserve"> </w:t>
            </w:r>
            <w:r w:rsidRPr="00334476">
              <w:t>PLN.</w:t>
            </w:r>
          </w:p>
          <w:p w14:paraId="24B62868" w14:textId="1AC781F7"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3B686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056CAA1" w:rsidR="00490259" w:rsidRPr="00111016" w:rsidRDefault="00490259" w:rsidP="003B6860">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E7005CE" w:rsidR="00490259" w:rsidRPr="00111016" w:rsidRDefault="00490259" w:rsidP="003B686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A42027">
        <w:rPr>
          <w:bCs/>
          <w:i/>
          <w:iCs/>
          <w:color w:val="000000" w:themeColor="text1"/>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3B686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3B686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9"/>
    <w:p w14:paraId="61A143DB" w14:textId="02B5058C" w:rsidR="00555424" w:rsidRDefault="00555424">
      <w:pPr>
        <w:spacing w:after="160" w:line="259" w:lineRule="auto"/>
        <w:rPr>
          <w:i/>
          <w:iCs/>
        </w:rPr>
      </w:pPr>
      <w:r>
        <w:rPr>
          <w:i/>
          <w:iCs/>
        </w:rPr>
        <w:br w:type="page"/>
      </w:r>
    </w:p>
    <w:p w14:paraId="09D35969" w14:textId="0B9B2F90"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42027">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1426FC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42027">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8BD2098"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A42027">
        <w:rPr>
          <w:b/>
          <w:bCs/>
          <w:i/>
          <w:iCs/>
          <w:sz w:val="22"/>
          <w:szCs w:val="22"/>
        </w:rPr>
        <w:t>„</w:t>
      </w:r>
      <w:r w:rsidR="00A42027" w:rsidRPr="00A42027">
        <w:rPr>
          <w:b/>
          <w:bCs/>
          <w:i/>
          <w:iCs/>
          <w:sz w:val="22"/>
          <w:szCs w:val="22"/>
        </w:rPr>
        <w:t>Dostawa przecinarki taśmowej wraz z osprzętem oraz wdrożeniem do produkcji dla potrzeb Polskiej Grupy Górniczej S.A. Oddział Zakład Remontowo – Produkcyjny</w:t>
      </w:r>
      <w:r w:rsidRPr="00A42027">
        <w:rPr>
          <w:b/>
          <w:bCs/>
          <w:i/>
          <w:iCs/>
          <w:sz w:val="22"/>
          <w:szCs w:val="22"/>
        </w:rPr>
        <w:t xml:space="preserve"> </w:t>
      </w:r>
      <w:r w:rsidR="00555424" w:rsidRPr="00A42027">
        <w:rPr>
          <w:b/>
          <w:bCs/>
          <w:i/>
          <w:iCs/>
          <w:sz w:val="22"/>
          <w:szCs w:val="22"/>
        </w:rPr>
        <w:t>”</w:t>
      </w:r>
      <w:r w:rsidRPr="00A42027">
        <w:rPr>
          <w:b/>
          <w:bCs/>
          <w:i/>
          <w:iCs/>
          <w:sz w:val="22"/>
          <w:szCs w:val="22"/>
        </w:rPr>
        <w:t xml:space="preserve">, </w:t>
      </w: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3B6860">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3B6860">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3B6860">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3B6860">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3B6860">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3B6860">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FDCF151"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A42027" w:rsidRPr="00A42027">
        <w:rPr>
          <w:color w:val="000000" w:themeColor="text1"/>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3B6860">
      <w:pPr>
        <w:widowControl w:val="0"/>
        <w:numPr>
          <w:ilvl w:val="7"/>
          <w:numId w:val="38"/>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3B6860">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3B6860">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3B6860">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3B686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3B686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3B686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3B6860">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3B6860">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3B6860">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3B6860">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B580C1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42027" w:rsidRPr="000F68FF">
        <w:rPr>
          <w:b/>
          <w:bCs/>
          <w:sz w:val="22"/>
          <w:szCs w:val="22"/>
        </w:rPr>
        <w:t>Zakład Remontowo-Produkcyjny</w:t>
      </w:r>
      <w:r w:rsidR="00A42027" w:rsidRPr="0042191B">
        <w:rPr>
          <w:sz w:val="22"/>
          <w:szCs w:val="22"/>
        </w:rPr>
        <w:t xml:space="preserve">, adres: </w:t>
      </w:r>
      <w:r w:rsidR="00A42027">
        <w:rPr>
          <w:sz w:val="22"/>
          <w:szCs w:val="22"/>
        </w:rPr>
        <w:t>43-155 Bieruń</w:t>
      </w:r>
      <w:r w:rsidR="00A42027" w:rsidRPr="0042191B">
        <w:rPr>
          <w:sz w:val="22"/>
          <w:szCs w:val="22"/>
        </w:rPr>
        <w:t xml:space="preserve">, ul. </w:t>
      </w:r>
      <w:r w:rsidR="00A42027">
        <w:rPr>
          <w:sz w:val="22"/>
          <w:szCs w:val="22"/>
        </w:rPr>
        <w:t xml:space="preserve">Granitowa 132, </w:t>
      </w:r>
      <w:r w:rsidRPr="00895B8E">
        <w:rPr>
          <w:sz w:val="22"/>
          <w:szCs w:val="22"/>
        </w:rPr>
        <w:t xml:space="preserve">zarejestrowana przez Sąd Rejonowy Katowice-Wschód w Katowicach Wydział Gospodarczy pod numerem KRS 0000709363, wysokość kapitału zakładowego całkowicie wpłaconego: </w:t>
      </w:r>
      <w:r w:rsidR="002C7907">
        <w:rPr>
          <w:sz w:val="22"/>
          <w:szCs w:val="22"/>
        </w:rPr>
        <w:br/>
      </w:r>
      <w:r w:rsidRPr="004C405C">
        <w:rPr>
          <w:sz w:val="22"/>
          <w:szCs w:val="22"/>
        </w:rPr>
        <w:t>3 916 71</w:t>
      </w:r>
      <w:r w:rsidR="006B44B7" w:rsidRPr="004C405C">
        <w:rPr>
          <w:sz w:val="22"/>
          <w:szCs w:val="22"/>
        </w:rPr>
        <w:t>9</w:t>
      </w:r>
      <w:r w:rsidRPr="004C405C">
        <w:rPr>
          <w:sz w:val="22"/>
          <w:szCs w:val="22"/>
        </w:rPr>
        <w:t xml:space="preserve"> </w:t>
      </w:r>
      <w:r w:rsidR="006B44B7" w:rsidRPr="004C405C">
        <w:rPr>
          <w:sz w:val="22"/>
          <w:szCs w:val="22"/>
        </w:rPr>
        <w:t>0</w:t>
      </w:r>
      <w:r w:rsidRPr="004C405C">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3B6860">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3B6860">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C64E72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63016C">
              <w:rPr>
                <w:noProof/>
                <w:webHidden/>
              </w:rPr>
              <w:t>49</w:t>
            </w:r>
            <w:r w:rsidR="00127170">
              <w:rPr>
                <w:noProof/>
                <w:webHidden/>
              </w:rPr>
              <w:fldChar w:fldCharType="end"/>
            </w:r>
          </w:hyperlink>
        </w:p>
        <w:p w14:paraId="2AE34EEC" w14:textId="522999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3016C">
              <w:rPr>
                <w:noProof/>
                <w:webHidden/>
              </w:rPr>
              <w:t>49</w:t>
            </w:r>
            <w:r>
              <w:rPr>
                <w:noProof/>
                <w:webHidden/>
              </w:rPr>
              <w:fldChar w:fldCharType="end"/>
            </w:r>
          </w:hyperlink>
        </w:p>
        <w:p w14:paraId="6D577631" w14:textId="3944DB1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3016C">
              <w:rPr>
                <w:noProof/>
                <w:webHidden/>
              </w:rPr>
              <w:t>49</w:t>
            </w:r>
            <w:r>
              <w:rPr>
                <w:noProof/>
                <w:webHidden/>
              </w:rPr>
              <w:fldChar w:fldCharType="end"/>
            </w:r>
          </w:hyperlink>
        </w:p>
        <w:p w14:paraId="4F5E3A6C" w14:textId="09E203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3016C">
              <w:rPr>
                <w:noProof/>
                <w:webHidden/>
              </w:rPr>
              <w:t>50</w:t>
            </w:r>
            <w:r>
              <w:rPr>
                <w:noProof/>
                <w:webHidden/>
              </w:rPr>
              <w:fldChar w:fldCharType="end"/>
            </w:r>
          </w:hyperlink>
        </w:p>
        <w:p w14:paraId="6CF42E8D" w14:textId="7817DAC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3016C">
              <w:rPr>
                <w:noProof/>
                <w:webHidden/>
              </w:rPr>
              <w:t>51</w:t>
            </w:r>
            <w:r>
              <w:rPr>
                <w:noProof/>
                <w:webHidden/>
              </w:rPr>
              <w:fldChar w:fldCharType="end"/>
            </w:r>
          </w:hyperlink>
        </w:p>
        <w:p w14:paraId="6EAAD7F2" w14:textId="00336C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3016C">
              <w:rPr>
                <w:noProof/>
                <w:webHidden/>
              </w:rPr>
              <w:t>51</w:t>
            </w:r>
            <w:r>
              <w:rPr>
                <w:noProof/>
                <w:webHidden/>
              </w:rPr>
              <w:fldChar w:fldCharType="end"/>
            </w:r>
          </w:hyperlink>
        </w:p>
        <w:p w14:paraId="2B2B6184" w14:textId="4A00DD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3016C">
              <w:rPr>
                <w:noProof/>
                <w:webHidden/>
              </w:rPr>
              <w:t>52</w:t>
            </w:r>
            <w:r>
              <w:rPr>
                <w:noProof/>
                <w:webHidden/>
              </w:rPr>
              <w:fldChar w:fldCharType="end"/>
            </w:r>
          </w:hyperlink>
        </w:p>
        <w:p w14:paraId="3A48CF82" w14:textId="517725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3016C">
              <w:rPr>
                <w:noProof/>
                <w:webHidden/>
              </w:rPr>
              <w:t>52</w:t>
            </w:r>
            <w:r>
              <w:rPr>
                <w:noProof/>
                <w:webHidden/>
              </w:rPr>
              <w:fldChar w:fldCharType="end"/>
            </w:r>
          </w:hyperlink>
        </w:p>
        <w:p w14:paraId="164D7DCE" w14:textId="52730D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3016C">
              <w:rPr>
                <w:noProof/>
                <w:webHidden/>
              </w:rPr>
              <w:t>52</w:t>
            </w:r>
            <w:r>
              <w:rPr>
                <w:noProof/>
                <w:webHidden/>
              </w:rPr>
              <w:fldChar w:fldCharType="end"/>
            </w:r>
          </w:hyperlink>
        </w:p>
        <w:p w14:paraId="35DFF791" w14:textId="7927255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3016C">
              <w:rPr>
                <w:noProof/>
                <w:webHidden/>
              </w:rPr>
              <w:t>53</w:t>
            </w:r>
            <w:r>
              <w:rPr>
                <w:noProof/>
                <w:webHidden/>
              </w:rPr>
              <w:fldChar w:fldCharType="end"/>
            </w:r>
          </w:hyperlink>
        </w:p>
        <w:p w14:paraId="6C294433" w14:textId="716BCF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3016C">
              <w:rPr>
                <w:noProof/>
                <w:webHidden/>
              </w:rPr>
              <w:t>54</w:t>
            </w:r>
            <w:r>
              <w:rPr>
                <w:noProof/>
                <w:webHidden/>
              </w:rPr>
              <w:fldChar w:fldCharType="end"/>
            </w:r>
          </w:hyperlink>
        </w:p>
        <w:p w14:paraId="062A4028" w14:textId="759172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3016C">
              <w:rPr>
                <w:noProof/>
                <w:webHidden/>
              </w:rPr>
              <w:t>54</w:t>
            </w:r>
            <w:r>
              <w:rPr>
                <w:noProof/>
                <w:webHidden/>
              </w:rPr>
              <w:fldChar w:fldCharType="end"/>
            </w:r>
          </w:hyperlink>
        </w:p>
        <w:p w14:paraId="1DEBFA1A" w14:textId="2AE839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3016C">
              <w:rPr>
                <w:noProof/>
                <w:webHidden/>
              </w:rPr>
              <w:t>55</w:t>
            </w:r>
            <w:r>
              <w:rPr>
                <w:noProof/>
                <w:webHidden/>
              </w:rPr>
              <w:fldChar w:fldCharType="end"/>
            </w:r>
          </w:hyperlink>
        </w:p>
        <w:p w14:paraId="00E67A6F" w14:textId="57EEC2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3016C">
              <w:rPr>
                <w:noProof/>
                <w:webHidden/>
              </w:rPr>
              <w:t>57</w:t>
            </w:r>
            <w:r>
              <w:rPr>
                <w:noProof/>
                <w:webHidden/>
              </w:rPr>
              <w:fldChar w:fldCharType="end"/>
            </w:r>
          </w:hyperlink>
        </w:p>
        <w:p w14:paraId="24F3B6A3" w14:textId="2698C5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3016C">
              <w:rPr>
                <w:noProof/>
                <w:webHidden/>
              </w:rPr>
              <w:t>58</w:t>
            </w:r>
            <w:r>
              <w:rPr>
                <w:noProof/>
                <w:webHidden/>
              </w:rPr>
              <w:fldChar w:fldCharType="end"/>
            </w:r>
          </w:hyperlink>
        </w:p>
        <w:p w14:paraId="34B25B8A" w14:textId="74E7AE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3016C">
              <w:rPr>
                <w:noProof/>
                <w:webHidden/>
              </w:rPr>
              <w:t>60</w:t>
            </w:r>
            <w:r>
              <w:rPr>
                <w:noProof/>
                <w:webHidden/>
              </w:rPr>
              <w:fldChar w:fldCharType="end"/>
            </w:r>
          </w:hyperlink>
        </w:p>
        <w:p w14:paraId="396E97AF" w14:textId="46436A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3016C">
              <w:rPr>
                <w:noProof/>
                <w:webHidden/>
              </w:rPr>
              <w:t>60</w:t>
            </w:r>
            <w:r>
              <w:rPr>
                <w:noProof/>
                <w:webHidden/>
              </w:rPr>
              <w:fldChar w:fldCharType="end"/>
            </w:r>
          </w:hyperlink>
        </w:p>
        <w:p w14:paraId="62BDEEE6" w14:textId="6D91486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3016C">
              <w:rPr>
                <w:noProof/>
                <w:webHidden/>
              </w:rPr>
              <w:t>60</w:t>
            </w:r>
            <w:r>
              <w:rPr>
                <w:noProof/>
                <w:webHidden/>
              </w:rPr>
              <w:fldChar w:fldCharType="end"/>
            </w:r>
          </w:hyperlink>
        </w:p>
        <w:p w14:paraId="2B82D94E" w14:textId="43B008B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3016C">
              <w:rPr>
                <w:noProof/>
                <w:webHidden/>
              </w:rPr>
              <w:t>62</w:t>
            </w:r>
            <w:r>
              <w:rPr>
                <w:noProof/>
                <w:webHidden/>
              </w:rPr>
              <w:fldChar w:fldCharType="end"/>
            </w:r>
          </w:hyperlink>
        </w:p>
        <w:p w14:paraId="55D74074" w14:textId="0E01F7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3016C">
              <w:rPr>
                <w:noProof/>
                <w:webHidden/>
              </w:rPr>
              <w:t>62</w:t>
            </w:r>
            <w:r>
              <w:rPr>
                <w:noProof/>
                <w:webHidden/>
              </w:rPr>
              <w:fldChar w:fldCharType="end"/>
            </w:r>
          </w:hyperlink>
        </w:p>
        <w:p w14:paraId="3DD0880B" w14:textId="22B3FF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3016C">
              <w:rPr>
                <w:noProof/>
                <w:webHidden/>
              </w:rPr>
              <w:t>62</w:t>
            </w:r>
            <w:r>
              <w:rPr>
                <w:noProof/>
                <w:webHidden/>
              </w:rPr>
              <w:fldChar w:fldCharType="end"/>
            </w:r>
          </w:hyperlink>
        </w:p>
        <w:p w14:paraId="03FFE90A" w14:textId="3222EA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3016C">
              <w:rPr>
                <w:noProof/>
                <w:webHidden/>
              </w:rPr>
              <w:t>63</w:t>
            </w:r>
            <w:r>
              <w:rPr>
                <w:noProof/>
                <w:webHidden/>
              </w:rPr>
              <w:fldChar w:fldCharType="end"/>
            </w:r>
          </w:hyperlink>
        </w:p>
        <w:p w14:paraId="0B9BCC59" w14:textId="13CB76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3016C">
              <w:rPr>
                <w:noProof/>
                <w:webHidden/>
              </w:rPr>
              <w:t>63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204150225"/>
      <w:bookmarkStart w:id="115" w:name="_Hlk67825483"/>
      <w:r w:rsidRPr="000C23F8">
        <w:t>§ 1. Podstawa zawarcia Umowy</w:t>
      </w:r>
      <w:bookmarkEnd w:id="110"/>
      <w:bookmarkEnd w:id="111"/>
      <w:bookmarkEnd w:id="112"/>
      <w:bookmarkEnd w:id="113"/>
      <w:bookmarkEnd w:id="114"/>
    </w:p>
    <w:p w14:paraId="16A3B8FC" w14:textId="6EAFB090" w:rsidR="000C23F8" w:rsidRDefault="000C23F8" w:rsidP="003B6860">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6B44B7">
        <w:rPr>
          <w:sz w:val="22"/>
          <w:szCs w:val="22"/>
        </w:rPr>
        <w:t>: „</w:t>
      </w:r>
      <w:r w:rsidR="006B44B7" w:rsidRPr="006B44B7">
        <w:rPr>
          <w:sz w:val="22"/>
          <w:szCs w:val="22"/>
        </w:rPr>
        <w:t>Dostawa przecinarki taśmowej wraz z osprzętem oraz wdrożeniem do produkcji dla potrzeb Polskiej Grupy Górniczej S.A. Oddział Zakład Remontowo – Produkcyjny</w:t>
      </w:r>
      <w:r w:rsidR="006B44B7">
        <w:rPr>
          <w:sz w:val="22"/>
          <w:szCs w:val="22"/>
        </w:rPr>
        <w:t xml:space="preserve">” </w:t>
      </w:r>
      <w:r w:rsidRPr="00E66F78">
        <w:rPr>
          <w:sz w:val="22"/>
          <w:szCs w:val="22"/>
        </w:rPr>
        <w:t xml:space="preserve">(nr sprawy </w:t>
      </w:r>
      <w:r w:rsidR="006B44B7">
        <w:rPr>
          <w:sz w:val="22"/>
          <w:szCs w:val="22"/>
        </w:rPr>
        <w:t>512500941</w:t>
      </w:r>
      <w:r w:rsidRPr="00E92E2C">
        <w:rPr>
          <w:sz w:val="22"/>
          <w:szCs w:val="22"/>
        </w:rPr>
        <w:t>)</w:t>
      </w:r>
    </w:p>
    <w:p w14:paraId="71B53A15" w14:textId="79DD3AAC" w:rsidR="000C23F8" w:rsidRPr="000C0BCE" w:rsidRDefault="000C23F8" w:rsidP="003B6860">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6" w:name="_Toc64016201"/>
      <w:bookmarkStart w:id="117" w:name="_Toc106095861"/>
      <w:bookmarkStart w:id="118" w:name="_Toc106096301"/>
      <w:bookmarkStart w:id="119" w:name="_Toc106096405"/>
      <w:bookmarkStart w:id="120" w:name="_Toc204150226"/>
      <w:bookmarkStart w:id="121" w:name="_Hlk106017812"/>
      <w:bookmarkEnd w:id="115"/>
      <w:r w:rsidRPr="00E66F78">
        <w:t>§</w:t>
      </w:r>
      <w:r>
        <w:t xml:space="preserve"> </w:t>
      </w:r>
      <w:r w:rsidRPr="00E66F78">
        <w:t>2. Przedmiot Umowy</w:t>
      </w:r>
      <w:bookmarkEnd w:id="116"/>
      <w:bookmarkEnd w:id="117"/>
      <w:bookmarkEnd w:id="118"/>
      <w:bookmarkEnd w:id="119"/>
      <w:bookmarkEnd w:id="120"/>
    </w:p>
    <w:p w14:paraId="3809B8E3" w14:textId="2AFF0428" w:rsidR="000C23F8" w:rsidRPr="00F8529D" w:rsidRDefault="000C23F8" w:rsidP="003B6860">
      <w:pPr>
        <w:numPr>
          <w:ilvl w:val="0"/>
          <w:numId w:val="7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42027">
        <w:rPr>
          <w:sz w:val="22"/>
          <w:szCs w:val="22"/>
        </w:rPr>
        <w:t>d</w:t>
      </w:r>
      <w:r w:rsidR="00A42027" w:rsidRPr="00A42027">
        <w:rPr>
          <w:sz w:val="22"/>
          <w:szCs w:val="22"/>
        </w:rPr>
        <w:t>ostawa przecinarki taśmowej wraz z osprzętem oraz wdrożeniem do produkcji dla potrzeb Polskiej Grupy Górniczej S.A. Oddział Zakład Remontowo – Produkcyjny</w:t>
      </w:r>
      <w:r w:rsidR="000E40FD" w:rsidRPr="00F8529D">
        <w:rPr>
          <w:sz w:val="22"/>
          <w:szCs w:val="22"/>
        </w:rPr>
        <w:t xml:space="preserve"> </w:t>
      </w:r>
      <w:bookmarkStart w:id="12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B6860">
      <w:pPr>
        <w:numPr>
          <w:ilvl w:val="0"/>
          <w:numId w:val="73"/>
        </w:numPr>
        <w:spacing w:line="259" w:lineRule="auto"/>
        <w:ind w:hanging="357"/>
        <w:jc w:val="both"/>
        <w:rPr>
          <w:sz w:val="22"/>
          <w:szCs w:val="22"/>
        </w:rPr>
      </w:pPr>
      <w:bookmarkStart w:id="123" w:name="_Hlk67825626"/>
      <w:bookmarkEnd w:id="12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B6860">
      <w:pPr>
        <w:numPr>
          <w:ilvl w:val="0"/>
          <w:numId w:val="7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475D7C" w:rsidR="000C23F8" w:rsidRPr="008B48AD" w:rsidRDefault="000C23F8" w:rsidP="003B6860">
      <w:pPr>
        <w:numPr>
          <w:ilvl w:val="0"/>
          <w:numId w:val="7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1000FA3" w:rsidR="000C23F8" w:rsidRPr="00886D56" w:rsidRDefault="000C23F8" w:rsidP="003B6860">
      <w:pPr>
        <w:numPr>
          <w:ilvl w:val="0"/>
          <w:numId w:val="7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0117AC4" w:rsidR="000C23F8" w:rsidRPr="00F8529D" w:rsidRDefault="000C23F8" w:rsidP="003B6860">
      <w:pPr>
        <w:numPr>
          <w:ilvl w:val="0"/>
          <w:numId w:val="73"/>
        </w:numPr>
        <w:spacing w:line="259" w:lineRule="auto"/>
        <w:ind w:left="357"/>
        <w:jc w:val="both"/>
        <w:rPr>
          <w:sz w:val="22"/>
          <w:szCs w:val="22"/>
        </w:rPr>
      </w:pPr>
      <w:r w:rsidRPr="008953DB">
        <w:rPr>
          <w:sz w:val="22"/>
          <w:szCs w:val="22"/>
        </w:rPr>
        <w:t xml:space="preserve">Realizacja Umowy </w:t>
      </w:r>
      <w:r w:rsidRPr="006C2060">
        <w:rPr>
          <w:i/>
          <w:iCs/>
          <w:color w:val="000000" w:themeColor="text1"/>
          <w:sz w:val="22"/>
          <w:szCs w:val="22"/>
        </w:rPr>
        <w:t>nie wymaga</w:t>
      </w:r>
      <w:r w:rsidRPr="006C2060">
        <w:rPr>
          <w:color w:val="000000" w:themeColor="text1"/>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4" w:name="_Hlk146741712"/>
      <w:r w:rsidRPr="00F8529D">
        <w:rPr>
          <w:sz w:val="22"/>
          <w:szCs w:val="22"/>
        </w:rPr>
        <w:t>(</w:t>
      </w:r>
      <w:r w:rsidR="00D960AF">
        <w:rPr>
          <w:sz w:val="22"/>
          <w:szCs w:val="22"/>
        </w:rPr>
        <w:t>tj.</w:t>
      </w:r>
      <w:r w:rsidR="006C04A7" w:rsidRPr="00F8529D">
        <w:rPr>
          <w:sz w:val="22"/>
          <w:szCs w:val="22"/>
        </w:rPr>
        <w:t xml:space="preserve"> </w:t>
      </w:r>
      <w:r w:rsidRPr="00F8529D">
        <w:rPr>
          <w:b/>
          <w:bCs/>
          <w:sz w:val="22"/>
          <w:szCs w:val="22"/>
        </w:rPr>
        <w:t>Umow</w:t>
      </w:r>
      <w:r w:rsidR="00D960AF">
        <w:rPr>
          <w:b/>
          <w:bCs/>
          <w:sz w:val="22"/>
          <w:szCs w:val="22"/>
        </w:rPr>
        <w:t>y</w:t>
      </w:r>
      <w:r w:rsidRPr="00F8529D">
        <w:rPr>
          <w:b/>
          <w:bCs/>
          <w:sz w:val="22"/>
          <w:szCs w:val="22"/>
        </w:rPr>
        <w:t xml:space="preserve"> Przychodow</w:t>
      </w:r>
      <w:r w:rsidR="00D960AF">
        <w:rPr>
          <w:b/>
          <w:bCs/>
          <w:sz w:val="22"/>
          <w:szCs w:val="22"/>
        </w:rPr>
        <w:t>ej</w:t>
      </w:r>
      <w:r w:rsidRPr="00F8529D">
        <w:rPr>
          <w:sz w:val="22"/>
          <w:szCs w:val="22"/>
        </w:rPr>
        <w:t xml:space="preserve">). </w:t>
      </w:r>
      <w:bookmarkEnd w:id="124"/>
    </w:p>
    <w:p w14:paraId="055A860C" w14:textId="77777777" w:rsidR="000C23F8" w:rsidRPr="00E66F78" w:rsidRDefault="000C23F8" w:rsidP="000C23F8">
      <w:pPr>
        <w:pStyle w:val="Nagwek2"/>
      </w:pPr>
      <w:bookmarkStart w:id="125" w:name="_Toc64016202"/>
      <w:bookmarkStart w:id="126" w:name="_Toc106095862"/>
      <w:bookmarkStart w:id="127" w:name="_Toc106096302"/>
      <w:bookmarkStart w:id="128" w:name="_Toc106096406"/>
      <w:bookmarkStart w:id="129" w:name="_Toc204150227"/>
      <w:bookmarkEnd w:id="121"/>
      <w:r w:rsidRPr="00E66F78">
        <w:t>§</w:t>
      </w:r>
      <w:r>
        <w:t xml:space="preserve"> </w:t>
      </w:r>
      <w:r w:rsidRPr="00E66F78">
        <w:t>3. Cena i sposób rozliczeń</w:t>
      </w:r>
      <w:bookmarkEnd w:id="125"/>
      <w:bookmarkEnd w:id="126"/>
      <w:bookmarkEnd w:id="127"/>
      <w:bookmarkEnd w:id="128"/>
      <w:bookmarkEnd w:id="129"/>
    </w:p>
    <w:p w14:paraId="09AEAF3B" w14:textId="5AAB0CF0" w:rsidR="00F5692A" w:rsidRPr="00681415" w:rsidRDefault="00F5692A" w:rsidP="003B6860">
      <w:pPr>
        <w:numPr>
          <w:ilvl w:val="0"/>
          <w:numId w:val="41"/>
        </w:numPr>
        <w:spacing w:line="259" w:lineRule="auto"/>
        <w:ind w:hanging="357"/>
        <w:jc w:val="both"/>
        <w:rPr>
          <w:sz w:val="22"/>
          <w:szCs w:val="22"/>
        </w:rPr>
      </w:pPr>
      <w:r w:rsidRPr="00681415">
        <w:rPr>
          <w:sz w:val="22"/>
          <w:szCs w:val="22"/>
        </w:rPr>
        <w:t xml:space="preserve">Wartość Umowy </w:t>
      </w:r>
      <w:r w:rsidRPr="00AD4DD1">
        <w:rPr>
          <w:sz w:val="22"/>
          <w:szCs w:val="22"/>
        </w:rPr>
        <w:t xml:space="preserve">wynosi:  </w:t>
      </w:r>
      <w:r w:rsidRPr="00681415">
        <w:rPr>
          <w:sz w:val="22"/>
          <w:szCs w:val="22"/>
        </w:rPr>
        <w:t>……………… zł netto.</w:t>
      </w:r>
    </w:p>
    <w:p w14:paraId="4AD6E146" w14:textId="5DDDD0F3" w:rsidR="00F5692A" w:rsidRPr="00F8529D" w:rsidRDefault="00F5692A" w:rsidP="003B6860">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52A7A6CF" w:rsidR="00F5692A" w:rsidRPr="00681415" w:rsidRDefault="00F5692A" w:rsidP="003B6860">
      <w:pPr>
        <w:numPr>
          <w:ilvl w:val="0"/>
          <w:numId w:val="41"/>
        </w:numPr>
        <w:spacing w:line="259" w:lineRule="auto"/>
        <w:ind w:hanging="357"/>
        <w:jc w:val="both"/>
        <w:rPr>
          <w:sz w:val="22"/>
          <w:szCs w:val="22"/>
        </w:rPr>
      </w:pPr>
      <w:r w:rsidRPr="00681415">
        <w:rPr>
          <w:sz w:val="22"/>
          <w:szCs w:val="22"/>
        </w:rPr>
        <w:t>Cena netto</w:t>
      </w:r>
      <w:r w:rsidR="00E715F2">
        <w:rPr>
          <w:color w:val="FF0000"/>
          <w:sz w:val="22"/>
          <w:szCs w:val="22"/>
        </w:rPr>
        <w:t xml:space="preserve"> </w:t>
      </w:r>
      <w:r w:rsidRPr="00681415">
        <w:rPr>
          <w:color w:val="FF0000"/>
          <w:sz w:val="22"/>
          <w:szCs w:val="22"/>
        </w:rPr>
        <w:t xml:space="preserve">dostawy </w:t>
      </w:r>
      <w:r w:rsidRPr="00F8529D">
        <w:rPr>
          <w:sz w:val="22"/>
          <w:szCs w:val="22"/>
        </w:rPr>
        <w:t xml:space="preserve">wynosi: ……… </w:t>
      </w:r>
    </w:p>
    <w:p w14:paraId="074E11E4" w14:textId="77777777" w:rsidR="00F5692A" w:rsidRPr="00F8529D" w:rsidRDefault="00F5692A" w:rsidP="003B6860">
      <w:pPr>
        <w:numPr>
          <w:ilvl w:val="0"/>
          <w:numId w:val="4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69FEDAAB" w:rsidR="00F5692A" w:rsidRPr="00F8529D" w:rsidRDefault="00F5692A" w:rsidP="003B6860">
      <w:pPr>
        <w:pStyle w:val="bullet"/>
        <w:numPr>
          <w:ilvl w:val="0"/>
          <w:numId w:val="41"/>
        </w:numPr>
        <w:spacing w:before="0" w:after="0"/>
        <w:jc w:val="both"/>
        <w:rPr>
          <w:i/>
          <w:sz w:val="22"/>
          <w:szCs w:val="22"/>
        </w:rPr>
      </w:pPr>
      <w:r w:rsidRPr="00F8529D">
        <w:rPr>
          <w:sz w:val="22"/>
        </w:rPr>
        <w:t xml:space="preserve">Cena netto </w:t>
      </w:r>
      <w:r w:rsidR="00D960AF">
        <w:rPr>
          <w:sz w:val="22"/>
        </w:rPr>
        <w:t xml:space="preserve">jest </w:t>
      </w:r>
      <w:r w:rsidRPr="00F8529D">
        <w:rPr>
          <w:sz w:val="22"/>
        </w:rPr>
        <w:t xml:space="preserve"> stał</w:t>
      </w:r>
      <w:r w:rsidR="00D960AF">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28E5A6B5" w:rsidR="00F5692A" w:rsidRPr="00F8529D" w:rsidRDefault="00F5692A" w:rsidP="003B6860">
      <w:pPr>
        <w:numPr>
          <w:ilvl w:val="0"/>
          <w:numId w:val="41"/>
        </w:numPr>
        <w:spacing w:line="259" w:lineRule="auto"/>
        <w:ind w:hanging="357"/>
        <w:jc w:val="both"/>
        <w:rPr>
          <w:sz w:val="22"/>
          <w:szCs w:val="22"/>
        </w:rPr>
      </w:pPr>
      <w:r w:rsidRPr="00F8529D">
        <w:rPr>
          <w:sz w:val="22"/>
          <w:szCs w:val="22"/>
        </w:rPr>
        <w:t>Cena netto zawiera</w:t>
      </w:r>
      <w:r w:rsidR="00D960AF">
        <w:rPr>
          <w:sz w:val="22"/>
          <w:szCs w:val="22"/>
        </w:rPr>
        <w:t xml:space="preserve"> </w:t>
      </w:r>
      <w:r w:rsidRPr="00F8529D">
        <w:rPr>
          <w:sz w:val="22"/>
          <w:szCs w:val="22"/>
        </w:rPr>
        <w:t xml:space="preserve">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3B6860">
      <w:pPr>
        <w:pStyle w:val="Tekstpodstawowy"/>
        <w:numPr>
          <w:ilvl w:val="0"/>
          <w:numId w:val="41"/>
        </w:numPr>
        <w:tabs>
          <w:tab w:val="left" w:pos="851"/>
        </w:tabs>
        <w:spacing w:after="0"/>
        <w:jc w:val="both"/>
        <w:rPr>
          <w:iCs/>
          <w:sz w:val="22"/>
          <w:szCs w:val="22"/>
        </w:rPr>
      </w:pPr>
      <w:bookmarkStart w:id="130" w:name="_Hlk148343732"/>
      <w:r w:rsidRPr="00F8529D">
        <w:rPr>
          <w:iCs/>
          <w:sz w:val="22"/>
          <w:szCs w:val="22"/>
        </w:rPr>
        <w:t>W przypadku, gdy Wykonawcą jest podmiot zagraniczny, zgodnie z ustawą o podatku od towarów i usług, Zamawiający jest zobowiązany rozliczyć podatek VAT.</w:t>
      </w:r>
    </w:p>
    <w:bookmarkEnd w:id="130"/>
    <w:p w14:paraId="1B7E24F4" w14:textId="77777777" w:rsidR="00F5692A" w:rsidRDefault="00F5692A" w:rsidP="003B6860">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D394580" w:rsidR="00F5692A" w:rsidRPr="00F8529D" w:rsidRDefault="00F5692A" w:rsidP="003B6860">
      <w:pPr>
        <w:numPr>
          <w:ilvl w:val="0"/>
          <w:numId w:val="41"/>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3B6860">
      <w:pPr>
        <w:pStyle w:val="Akapitzlist"/>
        <w:numPr>
          <w:ilvl w:val="3"/>
          <w:numId w:val="74"/>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3B6860">
      <w:pPr>
        <w:numPr>
          <w:ilvl w:val="0"/>
          <w:numId w:val="41"/>
        </w:numPr>
        <w:spacing w:line="259" w:lineRule="auto"/>
        <w:ind w:left="357"/>
        <w:jc w:val="both"/>
        <w:rPr>
          <w:sz w:val="22"/>
          <w:szCs w:val="22"/>
        </w:rPr>
      </w:pPr>
      <w:r w:rsidRPr="00AE1A7A">
        <w:rPr>
          <w:sz w:val="22"/>
          <w:szCs w:val="22"/>
        </w:rPr>
        <w:t>Wszelkie rozliczenia będą dokonywane w złotych polskich.</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1" w:name="_Toc106095863"/>
      <w:bookmarkStart w:id="132" w:name="_Toc106096303"/>
      <w:bookmarkStart w:id="133" w:name="_Toc106096407"/>
      <w:bookmarkStart w:id="134" w:name="_Toc204150228"/>
      <w:r w:rsidRPr="00500E2A">
        <w:t>§</w:t>
      </w:r>
      <w:r>
        <w:t xml:space="preserve"> </w:t>
      </w:r>
      <w:r w:rsidRPr="00500E2A">
        <w:t>4. Fakturowanie i płatności</w:t>
      </w:r>
      <w:bookmarkEnd w:id="131"/>
      <w:bookmarkEnd w:id="132"/>
      <w:bookmarkEnd w:id="133"/>
      <w:bookmarkEnd w:id="134"/>
    </w:p>
    <w:p w14:paraId="7DE2F709" w14:textId="4AE2551E" w:rsidR="00921060" w:rsidRPr="00E715F2" w:rsidRDefault="000C23F8" w:rsidP="003B6860">
      <w:pPr>
        <w:numPr>
          <w:ilvl w:val="0"/>
          <w:numId w:val="62"/>
        </w:numPr>
        <w:jc w:val="both"/>
        <w:rPr>
          <w:color w:val="000000" w:themeColor="text1"/>
          <w:sz w:val="22"/>
          <w:szCs w:val="22"/>
        </w:rPr>
      </w:pPr>
      <w:bookmarkStart w:id="135" w:name="_Hlk83031827"/>
      <w:bookmarkStart w:id="136"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E715F2">
        <w:rPr>
          <w:color w:val="000000" w:themeColor="text1"/>
          <w:sz w:val="22"/>
          <w:szCs w:val="22"/>
        </w:rPr>
        <w:t>Protokół odbioru</w:t>
      </w:r>
      <w:r w:rsidR="006C04A7" w:rsidRPr="00E715F2">
        <w:rPr>
          <w:color w:val="000000" w:themeColor="text1"/>
          <w:sz w:val="22"/>
          <w:szCs w:val="22"/>
        </w:rPr>
        <w:t xml:space="preserve"> podpisany </w:t>
      </w:r>
      <w:r w:rsidR="00C30D61" w:rsidRPr="00E715F2">
        <w:rPr>
          <w:color w:val="000000" w:themeColor="text1"/>
          <w:sz w:val="22"/>
          <w:szCs w:val="22"/>
        </w:rPr>
        <w:t>zgodnie z ust. 3.</w:t>
      </w:r>
      <w:r w:rsidRPr="00E715F2">
        <w:rPr>
          <w:color w:val="000000" w:themeColor="text1"/>
          <w:sz w:val="22"/>
          <w:szCs w:val="22"/>
        </w:rPr>
        <w:t xml:space="preserve"> </w:t>
      </w:r>
      <w:bookmarkStart w:id="137" w:name="_Hlk155937703"/>
    </w:p>
    <w:bookmarkEnd w:id="137"/>
    <w:p w14:paraId="7A8006C2" w14:textId="504E06A1" w:rsidR="000C23F8" w:rsidRPr="00E715F2" w:rsidRDefault="000C23F8" w:rsidP="003B6860">
      <w:pPr>
        <w:numPr>
          <w:ilvl w:val="0"/>
          <w:numId w:val="62"/>
        </w:numPr>
        <w:jc w:val="both"/>
        <w:rPr>
          <w:strike/>
          <w:color w:val="000000" w:themeColor="text1"/>
          <w:sz w:val="24"/>
          <w:szCs w:val="24"/>
        </w:rPr>
      </w:pPr>
      <w:r w:rsidRPr="000E40FD">
        <w:rPr>
          <w:sz w:val="22"/>
          <w:szCs w:val="22"/>
        </w:rPr>
        <w:t xml:space="preserve">Gdy Wykonawcą umowy jest konsorcjum, w </w:t>
      </w:r>
      <w:r w:rsidRPr="00E715F2">
        <w:rPr>
          <w:color w:val="000000" w:themeColor="text1"/>
          <w:sz w:val="22"/>
          <w:szCs w:val="22"/>
        </w:rPr>
        <w:t xml:space="preserve">Protokole odbioru wskazuje się członka konsorcjum który wystawi fakturę za objęty </w:t>
      </w:r>
      <w:r w:rsidR="000E40FD" w:rsidRPr="00E715F2">
        <w:rPr>
          <w:color w:val="000000" w:themeColor="text1"/>
          <w:sz w:val="22"/>
          <w:szCs w:val="22"/>
        </w:rPr>
        <w:t>P</w:t>
      </w:r>
      <w:r w:rsidRPr="00E715F2">
        <w:rPr>
          <w:color w:val="000000" w:themeColor="text1"/>
          <w:sz w:val="22"/>
          <w:szCs w:val="22"/>
        </w:rPr>
        <w:t xml:space="preserve">rotokołem </w:t>
      </w:r>
      <w:r w:rsidR="000E40FD" w:rsidRPr="00E715F2">
        <w:rPr>
          <w:color w:val="000000" w:themeColor="text1"/>
          <w:sz w:val="22"/>
          <w:szCs w:val="22"/>
        </w:rPr>
        <w:t xml:space="preserve">odbioru </w:t>
      </w:r>
      <w:r w:rsidRPr="00E715F2">
        <w:rPr>
          <w:color w:val="000000" w:themeColor="text1"/>
          <w:sz w:val="22"/>
          <w:szCs w:val="22"/>
        </w:rPr>
        <w:t xml:space="preserve">przedmiot </w:t>
      </w:r>
      <w:r w:rsidR="006C04A7" w:rsidRPr="00E715F2">
        <w:rPr>
          <w:color w:val="000000" w:themeColor="text1"/>
          <w:sz w:val="22"/>
          <w:szCs w:val="22"/>
        </w:rPr>
        <w:t>U</w:t>
      </w:r>
      <w:r w:rsidRPr="00E715F2">
        <w:rPr>
          <w:color w:val="000000" w:themeColor="text1"/>
          <w:sz w:val="22"/>
          <w:szCs w:val="22"/>
        </w:rPr>
        <w:t xml:space="preserve">mowy. W przypadku gdy faktury za objęty </w:t>
      </w:r>
      <w:r w:rsidR="000E40FD" w:rsidRPr="00E715F2">
        <w:rPr>
          <w:color w:val="000000" w:themeColor="text1"/>
          <w:sz w:val="22"/>
          <w:szCs w:val="22"/>
        </w:rPr>
        <w:t>P</w:t>
      </w:r>
      <w:r w:rsidRPr="00E715F2">
        <w:rPr>
          <w:color w:val="000000" w:themeColor="text1"/>
          <w:sz w:val="22"/>
          <w:szCs w:val="22"/>
        </w:rPr>
        <w:t xml:space="preserve">rotokołem </w:t>
      </w:r>
      <w:r w:rsidR="000E40FD" w:rsidRPr="00E715F2">
        <w:rPr>
          <w:color w:val="000000" w:themeColor="text1"/>
          <w:sz w:val="22"/>
          <w:szCs w:val="22"/>
        </w:rPr>
        <w:t xml:space="preserve">odbioru </w:t>
      </w:r>
      <w:r w:rsidRPr="00E715F2">
        <w:rPr>
          <w:color w:val="000000" w:themeColor="text1"/>
          <w:sz w:val="22"/>
          <w:szCs w:val="22"/>
        </w:rPr>
        <w:t xml:space="preserve">przedmiot </w:t>
      </w:r>
      <w:r w:rsidR="006C04A7" w:rsidRPr="00E715F2">
        <w:rPr>
          <w:color w:val="000000" w:themeColor="text1"/>
          <w:sz w:val="22"/>
          <w:szCs w:val="22"/>
        </w:rPr>
        <w:t>U</w:t>
      </w:r>
      <w:r w:rsidRPr="00E715F2">
        <w:rPr>
          <w:color w:val="000000" w:themeColor="text1"/>
          <w:sz w:val="22"/>
          <w:szCs w:val="22"/>
        </w:rPr>
        <w:t xml:space="preserve">mowy wystawi dwóch lub więcej członków konsorcjum w </w:t>
      </w:r>
      <w:r w:rsidR="000E40FD" w:rsidRPr="00E715F2">
        <w:rPr>
          <w:color w:val="000000" w:themeColor="text1"/>
          <w:sz w:val="22"/>
          <w:szCs w:val="22"/>
        </w:rPr>
        <w:t>P</w:t>
      </w:r>
      <w:r w:rsidRPr="00E715F2">
        <w:rPr>
          <w:color w:val="000000" w:themeColor="text1"/>
          <w:sz w:val="22"/>
          <w:szCs w:val="22"/>
        </w:rPr>
        <w:t xml:space="preserve">rotokole odbioru wskazuje się wartość netto każdej z faktur. Zapłata faktur zgodnie ze wskazaniem zawartym w </w:t>
      </w:r>
      <w:r w:rsidR="000E40FD" w:rsidRPr="00E715F2">
        <w:rPr>
          <w:color w:val="000000" w:themeColor="text1"/>
          <w:sz w:val="22"/>
          <w:szCs w:val="22"/>
        </w:rPr>
        <w:t>P</w:t>
      </w:r>
      <w:r w:rsidRPr="00E715F2">
        <w:rPr>
          <w:color w:val="000000" w:themeColor="text1"/>
          <w:sz w:val="22"/>
          <w:szCs w:val="22"/>
        </w:rPr>
        <w:t xml:space="preserve">rotokole odbioru jest równoznaczna ze spełnieniem świadczenia za objęty </w:t>
      </w:r>
      <w:r w:rsidR="000E40FD" w:rsidRPr="00E715F2">
        <w:rPr>
          <w:color w:val="000000" w:themeColor="text1"/>
          <w:sz w:val="22"/>
          <w:szCs w:val="22"/>
        </w:rPr>
        <w:t>P</w:t>
      </w:r>
      <w:r w:rsidRPr="00E715F2">
        <w:rPr>
          <w:color w:val="000000" w:themeColor="text1"/>
          <w:sz w:val="22"/>
          <w:szCs w:val="22"/>
        </w:rPr>
        <w:t xml:space="preserve">rotokołem </w:t>
      </w:r>
      <w:r w:rsidR="000E40FD" w:rsidRPr="00E715F2">
        <w:rPr>
          <w:color w:val="000000" w:themeColor="text1"/>
          <w:sz w:val="22"/>
          <w:szCs w:val="22"/>
        </w:rPr>
        <w:t xml:space="preserve">odbioru </w:t>
      </w:r>
      <w:r w:rsidRPr="00E715F2">
        <w:rPr>
          <w:color w:val="000000" w:themeColor="text1"/>
          <w:sz w:val="22"/>
          <w:szCs w:val="22"/>
        </w:rPr>
        <w:t xml:space="preserve">przedmiot </w:t>
      </w:r>
      <w:r w:rsidR="006C04A7" w:rsidRPr="00E715F2">
        <w:rPr>
          <w:color w:val="000000" w:themeColor="text1"/>
          <w:sz w:val="22"/>
          <w:szCs w:val="22"/>
        </w:rPr>
        <w:t>U</w:t>
      </w:r>
      <w:r w:rsidRPr="00E715F2">
        <w:rPr>
          <w:color w:val="000000" w:themeColor="text1"/>
          <w:sz w:val="22"/>
          <w:szCs w:val="22"/>
        </w:rPr>
        <w:t xml:space="preserve">mowy wobec wszystkich wykonawców </w:t>
      </w:r>
      <w:r w:rsidR="006C04A7" w:rsidRPr="00E715F2">
        <w:rPr>
          <w:color w:val="000000" w:themeColor="text1"/>
          <w:sz w:val="22"/>
          <w:szCs w:val="22"/>
        </w:rPr>
        <w:t>U</w:t>
      </w:r>
      <w:r w:rsidRPr="00E715F2">
        <w:rPr>
          <w:color w:val="000000" w:themeColor="text1"/>
          <w:sz w:val="22"/>
          <w:szCs w:val="22"/>
        </w:rPr>
        <w:t xml:space="preserve">mowy. </w:t>
      </w:r>
    </w:p>
    <w:p w14:paraId="1C90404F" w14:textId="77777777" w:rsidR="000C23F8" w:rsidRPr="00E715F2" w:rsidRDefault="000C23F8" w:rsidP="003B6860">
      <w:pPr>
        <w:numPr>
          <w:ilvl w:val="0"/>
          <w:numId w:val="62"/>
        </w:numPr>
        <w:jc w:val="both"/>
        <w:rPr>
          <w:color w:val="000000" w:themeColor="text1"/>
          <w:sz w:val="24"/>
          <w:szCs w:val="24"/>
        </w:rPr>
      </w:pPr>
      <w:r w:rsidRPr="00E715F2">
        <w:rPr>
          <w:color w:val="000000" w:themeColor="text1"/>
          <w:sz w:val="22"/>
          <w:szCs w:val="22"/>
        </w:rPr>
        <w:t xml:space="preserve">Protokół odbioru podpisują upoważnieni przedstawiciele Stron wskazani w Umowie. </w:t>
      </w:r>
    </w:p>
    <w:bookmarkEnd w:id="135"/>
    <w:p w14:paraId="64FFC5AD" w14:textId="305B828A" w:rsidR="000C23F8" w:rsidRPr="00E715F2" w:rsidRDefault="000C23F8" w:rsidP="003B6860">
      <w:pPr>
        <w:numPr>
          <w:ilvl w:val="0"/>
          <w:numId w:val="62"/>
        </w:numPr>
        <w:jc w:val="both"/>
        <w:rPr>
          <w:color w:val="000000" w:themeColor="text1"/>
          <w:sz w:val="22"/>
          <w:szCs w:val="22"/>
        </w:rPr>
      </w:pPr>
      <w:r w:rsidRPr="00E715F2">
        <w:rPr>
          <w:color w:val="000000" w:themeColor="text1"/>
          <w:sz w:val="22"/>
          <w:szCs w:val="22"/>
        </w:rPr>
        <w:t>Faktury należy wystawiać zgodnie z obowiązującymi przepisami.</w:t>
      </w:r>
    </w:p>
    <w:p w14:paraId="6B79EB81" w14:textId="77777777" w:rsidR="000E40FD" w:rsidRPr="00F8529D" w:rsidRDefault="000E40FD" w:rsidP="003B6860">
      <w:pPr>
        <w:numPr>
          <w:ilvl w:val="0"/>
          <w:numId w:val="62"/>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AD4DD1">
        <w:rPr>
          <w:sz w:val="22"/>
          <w:szCs w:val="22"/>
        </w:rPr>
        <w:t xml:space="preserve">Protokołem odbioru. </w:t>
      </w:r>
      <w:r w:rsidRPr="00F8529D">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434F79C7" w14:textId="77777777" w:rsidR="000C23F8" w:rsidRPr="00F8529D" w:rsidRDefault="000C23F8" w:rsidP="003B6860">
      <w:pPr>
        <w:numPr>
          <w:ilvl w:val="0"/>
          <w:numId w:val="62"/>
        </w:numPr>
        <w:jc w:val="both"/>
        <w:rPr>
          <w:sz w:val="22"/>
          <w:szCs w:val="22"/>
        </w:rPr>
      </w:pPr>
      <w:r w:rsidRPr="00F8529D">
        <w:rPr>
          <w:sz w:val="22"/>
          <w:szCs w:val="22"/>
        </w:rPr>
        <w:t>Fakturę należy wystawić na adres:</w:t>
      </w:r>
    </w:p>
    <w:p w14:paraId="5AFFB1C4" w14:textId="5F3D1D55" w:rsidR="000C23F8" w:rsidRPr="00F746F7" w:rsidRDefault="000C23F8" w:rsidP="00E715F2">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w:t>
      </w:r>
      <w:r w:rsidR="00E715F2" w:rsidRPr="00E715F2">
        <w:rPr>
          <w:b/>
          <w:sz w:val="22"/>
          <w:szCs w:val="22"/>
        </w:rPr>
        <w:t xml:space="preserve"> </w:t>
      </w:r>
      <w:r w:rsidR="00E715F2" w:rsidRPr="00633253">
        <w:rPr>
          <w:b/>
          <w:sz w:val="22"/>
          <w:szCs w:val="22"/>
        </w:rPr>
        <w:t>Zakład Remontowo - Produkcyjny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3B6860">
      <w:pPr>
        <w:pStyle w:val="Akapitzlist"/>
        <w:numPr>
          <w:ilvl w:val="0"/>
          <w:numId w:val="62"/>
        </w:numPr>
        <w:rPr>
          <w:sz w:val="22"/>
          <w:szCs w:val="22"/>
        </w:rPr>
      </w:pPr>
      <w:r w:rsidRPr="00DB1BDC">
        <w:rPr>
          <w:sz w:val="22"/>
          <w:szCs w:val="22"/>
        </w:rPr>
        <w:t xml:space="preserve">W przypadku gdy zostało podpisane Porozumienie o przesyłaniu faktur drogą elektroniczną, fakturę oraz </w:t>
      </w:r>
      <w:r w:rsidRPr="00AD4DD1">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3B6860">
      <w:pPr>
        <w:numPr>
          <w:ilvl w:val="0"/>
          <w:numId w:val="6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3B6860">
      <w:pPr>
        <w:numPr>
          <w:ilvl w:val="0"/>
          <w:numId w:val="62"/>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3B6860">
      <w:pPr>
        <w:numPr>
          <w:ilvl w:val="0"/>
          <w:numId w:val="6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3B6860">
      <w:pPr>
        <w:numPr>
          <w:ilvl w:val="0"/>
          <w:numId w:val="6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3B6860">
      <w:pPr>
        <w:numPr>
          <w:ilvl w:val="0"/>
          <w:numId w:val="62"/>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31887B3" w14:textId="469B3BAB" w:rsidR="000C23F8" w:rsidRPr="00F8529D" w:rsidRDefault="000C23F8" w:rsidP="003B6860">
      <w:pPr>
        <w:numPr>
          <w:ilvl w:val="0"/>
          <w:numId w:val="6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w:t>
      </w:r>
    </w:p>
    <w:p w14:paraId="1F1AAF07" w14:textId="77777777" w:rsidR="000C23F8" w:rsidRPr="00F8529D" w:rsidRDefault="000C23F8" w:rsidP="003B6860">
      <w:pPr>
        <w:numPr>
          <w:ilvl w:val="0"/>
          <w:numId w:val="6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3B6860">
      <w:pPr>
        <w:pStyle w:val="Tekstpodstawowy"/>
        <w:numPr>
          <w:ilvl w:val="0"/>
          <w:numId w:val="6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3B6860">
      <w:pPr>
        <w:numPr>
          <w:ilvl w:val="0"/>
          <w:numId w:val="62"/>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3B6860">
      <w:pPr>
        <w:numPr>
          <w:ilvl w:val="0"/>
          <w:numId w:val="6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3B6860">
      <w:pPr>
        <w:numPr>
          <w:ilvl w:val="0"/>
          <w:numId w:val="62"/>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bookmarkStart w:id="138"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9" w:name="_Toc64016203"/>
      <w:bookmarkStart w:id="140" w:name="_Toc106095864"/>
      <w:bookmarkStart w:id="141" w:name="_Toc106096304"/>
      <w:bookmarkStart w:id="142" w:name="_Toc106096408"/>
      <w:bookmarkStart w:id="143" w:name="_Toc204150229"/>
      <w:r w:rsidRPr="00E66F78">
        <w:t>§ 5. Termin realizacji</w:t>
      </w:r>
      <w:bookmarkEnd w:id="139"/>
      <w:bookmarkEnd w:id="140"/>
      <w:bookmarkEnd w:id="141"/>
      <w:bookmarkEnd w:id="142"/>
      <w:bookmarkEnd w:id="143"/>
    </w:p>
    <w:p w14:paraId="77D91852" w14:textId="50599F8A" w:rsidR="000C23F8" w:rsidRPr="001A7FD8" w:rsidRDefault="000C23F8" w:rsidP="003B6860">
      <w:pPr>
        <w:numPr>
          <w:ilvl w:val="0"/>
          <w:numId w:val="42"/>
        </w:numPr>
        <w:spacing w:before="120" w:after="160" w:line="259" w:lineRule="auto"/>
        <w:contextualSpacing/>
        <w:jc w:val="both"/>
        <w:rPr>
          <w:i/>
          <w:iCs/>
          <w:color w:val="FF0000"/>
          <w:sz w:val="22"/>
          <w:szCs w:val="22"/>
        </w:rPr>
      </w:pPr>
      <w:r w:rsidRPr="00E66F78">
        <w:rPr>
          <w:sz w:val="22"/>
          <w:szCs w:val="22"/>
        </w:rPr>
        <w:t xml:space="preserve">Termin </w:t>
      </w:r>
      <w:r w:rsidR="00597893" w:rsidRPr="00AD4DD1">
        <w:rPr>
          <w:sz w:val="22"/>
          <w:szCs w:val="22"/>
        </w:rPr>
        <w:t>realizacji</w:t>
      </w:r>
      <w:r w:rsidRPr="00921060">
        <w:rPr>
          <w:color w:val="FF0000"/>
          <w:sz w:val="22"/>
          <w:szCs w:val="22"/>
        </w:rPr>
        <w:t xml:space="preserve"> </w:t>
      </w:r>
      <w:r w:rsidRPr="00E66F78">
        <w:rPr>
          <w:sz w:val="22"/>
          <w:szCs w:val="22"/>
        </w:rPr>
        <w:t xml:space="preserve">Umowy wynosi </w:t>
      </w:r>
      <w:r w:rsidR="00556942" w:rsidRPr="00556942">
        <w:rPr>
          <w:b/>
          <w:bCs/>
          <w:sz w:val="22"/>
          <w:szCs w:val="22"/>
        </w:rPr>
        <w:t>7 miesięcy od daty zawarcia umowy</w:t>
      </w:r>
      <w:r w:rsidR="00556942">
        <w:rPr>
          <w:sz w:val="22"/>
          <w:szCs w:val="22"/>
        </w:rPr>
        <w:t>.</w:t>
      </w:r>
    </w:p>
    <w:p w14:paraId="1281C057" w14:textId="567D6CB9" w:rsidR="001A7FD8" w:rsidRPr="00AD4DD1" w:rsidRDefault="001A7FD8" w:rsidP="001A7FD8">
      <w:pPr>
        <w:pStyle w:val="Akapitzlist"/>
        <w:numPr>
          <w:ilvl w:val="0"/>
          <w:numId w:val="42"/>
        </w:numPr>
        <w:rPr>
          <w:sz w:val="22"/>
          <w:szCs w:val="22"/>
        </w:rPr>
      </w:pPr>
      <w:r w:rsidRPr="00AD4DD1">
        <w:rPr>
          <w:sz w:val="22"/>
          <w:szCs w:val="22"/>
        </w:rPr>
        <w:t xml:space="preserve">W przypadku porozumienia stron dopuszcza się inny termin dostawy (z zakresu wymaganego), lecz niewykraczający poza 12 miesięcy od zawarcia umowy (co nie wymaga zawarcia aneksu). Wzór uzgodnienia stron stanowi Załącznik nr 2 do Umowy (Istotnych postanowień do umowy) </w:t>
      </w:r>
    </w:p>
    <w:p w14:paraId="36F4397B" w14:textId="77777777" w:rsidR="000C23F8" w:rsidRDefault="000C23F8" w:rsidP="000C23F8">
      <w:pPr>
        <w:pStyle w:val="Nagwek2"/>
      </w:pPr>
      <w:bookmarkStart w:id="144" w:name="_Toc76637427"/>
      <w:bookmarkStart w:id="145" w:name="_Toc77251958"/>
      <w:bookmarkStart w:id="146" w:name="_Toc83291677"/>
      <w:bookmarkStart w:id="147" w:name="_Toc106095865"/>
      <w:bookmarkStart w:id="148" w:name="_Toc106096305"/>
      <w:bookmarkStart w:id="149" w:name="_Toc106096409"/>
      <w:bookmarkStart w:id="150" w:name="_Toc204150230"/>
      <w:bookmarkEnd w:id="123"/>
      <w:bookmarkEnd w:id="138"/>
      <w:r>
        <w:t>§ 6. Gwarancja i postępowanie reklamacyjne</w:t>
      </w:r>
      <w:bookmarkEnd w:id="144"/>
      <w:bookmarkEnd w:id="145"/>
      <w:bookmarkEnd w:id="146"/>
      <w:bookmarkEnd w:id="147"/>
      <w:bookmarkEnd w:id="148"/>
      <w:bookmarkEnd w:id="149"/>
      <w:bookmarkEnd w:id="150"/>
    </w:p>
    <w:p w14:paraId="7745BB6F" w14:textId="77777777" w:rsidR="00556942" w:rsidRPr="00556942" w:rsidRDefault="000C23F8" w:rsidP="003B6860">
      <w:pPr>
        <w:numPr>
          <w:ilvl w:val="0"/>
          <w:numId w:val="63"/>
        </w:numPr>
        <w:tabs>
          <w:tab w:val="clear" w:pos="426"/>
        </w:tabs>
        <w:ind w:hanging="426"/>
        <w:jc w:val="both"/>
        <w:rPr>
          <w:b/>
          <w:bCs/>
          <w:sz w:val="22"/>
          <w:szCs w:val="22"/>
        </w:rPr>
      </w:pPr>
      <w:r w:rsidRPr="00367E8F">
        <w:rPr>
          <w:sz w:val="22"/>
          <w:szCs w:val="22"/>
        </w:rPr>
        <w:t xml:space="preserve">Wykonawca </w:t>
      </w:r>
      <w:r w:rsidRPr="00F8529D">
        <w:rPr>
          <w:sz w:val="22"/>
          <w:szCs w:val="22"/>
        </w:rPr>
        <w:t>udziela</w:t>
      </w:r>
      <w:r w:rsidR="00556942">
        <w:rPr>
          <w:sz w:val="22"/>
          <w:szCs w:val="22"/>
        </w:rPr>
        <w:t>:</w:t>
      </w:r>
    </w:p>
    <w:p w14:paraId="4244BF7C" w14:textId="717A1C22" w:rsidR="00C30D61" w:rsidRPr="00556942" w:rsidRDefault="000C23F8" w:rsidP="003B6860">
      <w:pPr>
        <w:pStyle w:val="Akapitzlist"/>
        <w:numPr>
          <w:ilvl w:val="2"/>
          <w:numId w:val="42"/>
        </w:numPr>
        <w:jc w:val="both"/>
        <w:rPr>
          <w:b/>
          <w:bCs/>
          <w:sz w:val="22"/>
          <w:szCs w:val="22"/>
        </w:rPr>
      </w:pPr>
      <w:r w:rsidRPr="00556942">
        <w:rPr>
          <w:sz w:val="22"/>
          <w:szCs w:val="22"/>
        </w:rPr>
        <w:t xml:space="preserve"> </w:t>
      </w:r>
      <w:r w:rsidR="00556942" w:rsidRPr="00556942">
        <w:rPr>
          <w:sz w:val="22"/>
          <w:szCs w:val="22"/>
        </w:rPr>
        <w:t xml:space="preserve">24 </w:t>
      </w:r>
      <w:r w:rsidRPr="00556942">
        <w:rPr>
          <w:sz w:val="22"/>
          <w:szCs w:val="22"/>
        </w:rPr>
        <w:t xml:space="preserve">miesięcy gwarancji na przedmiot </w:t>
      </w:r>
      <w:r w:rsidR="003B296A" w:rsidRPr="00556942">
        <w:rPr>
          <w:sz w:val="22"/>
          <w:szCs w:val="22"/>
        </w:rPr>
        <w:t>U</w:t>
      </w:r>
      <w:r w:rsidRPr="00556942">
        <w:rPr>
          <w:sz w:val="22"/>
          <w:szCs w:val="22"/>
        </w:rPr>
        <w:t>mowy, liczonej od dnia podpisania Protokołu odbioru</w:t>
      </w:r>
      <w:r w:rsidR="002B048C" w:rsidRPr="00556942">
        <w:rPr>
          <w:sz w:val="22"/>
          <w:szCs w:val="22"/>
        </w:rPr>
        <w:t xml:space="preserve"> przez </w:t>
      </w:r>
      <w:r w:rsidR="00C30D61" w:rsidRPr="00556942">
        <w:rPr>
          <w:sz w:val="22"/>
          <w:szCs w:val="22"/>
        </w:rPr>
        <w:t xml:space="preserve">upoważnionych przedstawicieli Stron wskazanych w Umowie. </w:t>
      </w:r>
    </w:p>
    <w:p w14:paraId="1C08034C" w14:textId="30FFAFE3" w:rsidR="00556942" w:rsidRPr="00556942" w:rsidRDefault="00556942" w:rsidP="003B6860">
      <w:pPr>
        <w:pStyle w:val="Akapitzlist"/>
        <w:numPr>
          <w:ilvl w:val="2"/>
          <w:numId w:val="42"/>
        </w:numPr>
        <w:rPr>
          <w:sz w:val="22"/>
          <w:szCs w:val="22"/>
        </w:rPr>
      </w:pPr>
      <w:r w:rsidRPr="00556942">
        <w:rPr>
          <w:sz w:val="22"/>
          <w:szCs w:val="22"/>
        </w:rPr>
        <w:t xml:space="preserve">gwarancji szczegółowej na elementy przedmiotu zamówienia - zgodnie z pkt. …. Załącznika Nr 1 do Umowy </w:t>
      </w:r>
      <w:r w:rsidRPr="00556942">
        <w:rPr>
          <w:color w:val="00B0F0"/>
          <w:sz w:val="22"/>
          <w:szCs w:val="22"/>
        </w:rPr>
        <w:t>(na podstawie zał. nr 1 do SWZ-SOPZ).</w:t>
      </w:r>
    </w:p>
    <w:p w14:paraId="1687DDE5" w14:textId="4E8FA6D9" w:rsidR="000C23F8" w:rsidRPr="00556942" w:rsidRDefault="000C23F8" w:rsidP="003B6860">
      <w:pPr>
        <w:numPr>
          <w:ilvl w:val="0"/>
          <w:numId w:val="88"/>
        </w:numPr>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45053D6E" w14:textId="1BE48968" w:rsidR="00556942" w:rsidRPr="00556942" w:rsidRDefault="00556942" w:rsidP="003B6860">
      <w:pPr>
        <w:pStyle w:val="Akapitzlist"/>
        <w:numPr>
          <w:ilvl w:val="0"/>
          <w:numId w:val="88"/>
        </w:numPr>
        <w:rPr>
          <w:sz w:val="22"/>
          <w:szCs w:val="22"/>
        </w:rPr>
      </w:pPr>
      <w:r w:rsidRPr="00556942">
        <w:rPr>
          <w:sz w:val="22"/>
          <w:szCs w:val="22"/>
        </w:rPr>
        <w:t xml:space="preserve">Dostępność usług serwisowych - zgodnie z Załącznikiem 1 do Umowy pkt. …. </w:t>
      </w:r>
      <w:r w:rsidRPr="00556942">
        <w:rPr>
          <w:color w:val="00B0F0"/>
          <w:sz w:val="22"/>
          <w:szCs w:val="22"/>
        </w:rPr>
        <w:t>(na podstawie zał. nr 1 do SWZ-SOPZ)</w:t>
      </w:r>
      <w:r w:rsidRPr="00556942">
        <w:rPr>
          <w:sz w:val="22"/>
          <w:szCs w:val="22"/>
        </w:rPr>
        <w:t>.</w:t>
      </w:r>
    </w:p>
    <w:p w14:paraId="75586052" w14:textId="77777777" w:rsidR="000C23F8" w:rsidRPr="00F8529D" w:rsidRDefault="000C23F8" w:rsidP="003B6860">
      <w:pPr>
        <w:numPr>
          <w:ilvl w:val="0"/>
          <w:numId w:val="8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3B6860">
      <w:pPr>
        <w:numPr>
          <w:ilvl w:val="0"/>
          <w:numId w:val="64"/>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3B6860">
      <w:pPr>
        <w:numPr>
          <w:ilvl w:val="0"/>
          <w:numId w:val="64"/>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3B6860">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3B6860">
      <w:pPr>
        <w:numPr>
          <w:ilvl w:val="0"/>
          <w:numId w:val="8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3B6860">
      <w:pPr>
        <w:numPr>
          <w:ilvl w:val="0"/>
          <w:numId w:val="8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3B6860">
      <w:pPr>
        <w:numPr>
          <w:ilvl w:val="0"/>
          <w:numId w:val="8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3B6860">
      <w:pPr>
        <w:numPr>
          <w:ilvl w:val="0"/>
          <w:numId w:val="8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3B6860">
      <w:pPr>
        <w:numPr>
          <w:ilvl w:val="0"/>
          <w:numId w:val="88"/>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3B6860">
      <w:pPr>
        <w:numPr>
          <w:ilvl w:val="0"/>
          <w:numId w:val="8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3B6860">
      <w:pPr>
        <w:numPr>
          <w:ilvl w:val="0"/>
          <w:numId w:val="8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3B6860">
      <w:pPr>
        <w:numPr>
          <w:ilvl w:val="0"/>
          <w:numId w:val="8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1" w:name="_Toc64016204"/>
      <w:bookmarkStart w:id="152" w:name="_Toc106095866"/>
      <w:bookmarkStart w:id="153" w:name="_Toc106096306"/>
      <w:bookmarkStart w:id="154" w:name="_Toc106096410"/>
      <w:bookmarkStart w:id="155" w:name="_Toc204150231"/>
      <w:r w:rsidRPr="00E66F78">
        <w:t xml:space="preserve">§ </w:t>
      </w:r>
      <w:r>
        <w:t>7</w:t>
      </w:r>
      <w:r w:rsidRPr="00E66F78">
        <w:t>. Szczególne obowiązki Wykonawcy</w:t>
      </w:r>
      <w:bookmarkEnd w:id="151"/>
      <w:bookmarkEnd w:id="152"/>
      <w:bookmarkEnd w:id="153"/>
      <w:bookmarkEnd w:id="154"/>
      <w:bookmarkEnd w:id="155"/>
    </w:p>
    <w:p w14:paraId="2954B557" w14:textId="77777777" w:rsidR="000C23F8" w:rsidRPr="00DA017B" w:rsidRDefault="000C23F8" w:rsidP="000C23F8">
      <w:pPr>
        <w:spacing w:line="259" w:lineRule="auto"/>
        <w:ind w:left="357"/>
        <w:jc w:val="both"/>
        <w:rPr>
          <w:sz w:val="10"/>
          <w:szCs w:val="10"/>
        </w:rPr>
      </w:pPr>
      <w:bookmarkStart w:id="156" w:name="_Hlk67826176"/>
    </w:p>
    <w:p w14:paraId="31BDA678" w14:textId="77777777" w:rsidR="000C23F8" w:rsidRPr="00F8529D" w:rsidRDefault="000C23F8" w:rsidP="003B6860">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1D23F3D7" w14:textId="77777777" w:rsidR="00D960AF" w:rsidRPr="00D960AF" w:rsidRDefault="00D960AF" w:rsidP="00D960AF">
      <w:pPr>
        <w:numPr>
          <w:ilvl w:val="0"/>
          <w:numId w:val="43"/>
        </w:numPr>
        <w:spacing w:line="259" w:lineRule="auto"/>
        <w:jc w:val="both"/>
        <w:rPr>
          <w:sz w:val="22"/>
          <w:szCs w:val="22"/>
        </w:rPr>
      </w:pPr>
      <w:r w:rsidRPr="00D960AF">
        <w:rPr>
          <w:sz w:val="22"/>
          <w:szCs w:val="22"/>
        </w:rPr>
        <w:t xml:space="preserve">Wykonawca poinformuje Zamawiającego o gotowości do wysyłki urządzeń, na co najmniej </w:t>
      </w:r>
      <w:r w:rsidRPr="00D960AF">
        <w:rPr>
          <w:b/>
          <w:bCs/>
          <w:sz w:val="22"/>
          <w:szCs w:val="22"/>
        </w:rPr>
        <w:t>7 dni</w:t>
      </w:r>
      <w:r w:rsidRPr="00D960AF">
        <w:rPr>
          <w:sz w:val="22"/>
          <w:szCs w:val="22"/>
        </w:rPr>
        <w:t xml:space="preserve"> </w:t>
      </w:r>
      <w:r w:rsidRPr="00D960AF">
        <w:rPr>
          <w:b/>
          <w:bCs/>
          <w:sz w:val="22"/>
          <w:szCs w:val="22"/>
        </w:rPr>
        <w:t>roboczych</w:t>
      </w:r>
      <w:r w:rsidRPr="00D960AF">
        <w:rPr>
          <w:sz w:val="22"/>
          <w:szCs w:val="22"/>
        </w:rPr>
        <w:t xml:space="preserve"> przed planowanym terminem wysyłki.</w:t>
      </w:r>
    </w:p>
    <w:p w14:paraId="770021E5" w14:textId="55F76EE3" w:rsidR="00D960AF" w:rsidRPr="00D960AF" w:rsidRDefault="00D960AF" w:rsidP="00D960AF">
      <w:pPr>
        <w:numPr>
          <w:ilvl w:val="0"/>
          <w:numId w:val="43"/>
        </w:numPr>
        <w:spacing w:line="259" w:lineRule="auto"/>
        <w:jc w:val="both"/>
        <w:rPr>
          <w:sz w:val="22"/>
          <w:szCs w:val="22"/>
        </w:rPr>
      </w:pPr>
      <w:r w:rsidRPr="00D960AF">
        <w:rPr>
          <w:sz w:val="22"/>
          <w:szCs w:val="22"/>
        </w:rPr>
        <w:t xml:space="preserve">Przed wykonaniem dostawy Zamawiający  dokona odbioru wstępnego urządzenia w siedzibie Wykonawcy, co najmniej </w:t>
      </w:r>
      <w:r w:rsidRPr="00D960AF">
        <w:rPr>
          <w:b/>
          <w:bCs/>
          <w:sz w:val="22"/>
          <w:szCs w:val="22"/>
        </w:rPr>
        <w:t xml:space="preserve">14 dni </w:t>
      </w:r>
      <w:r w:rsidRPr="00D960AF">
        <w:rPr>
          <w:sz w:val="22"/>
          <w:szCs w:val="22"/>
        </w:rPr>
        <w:t>przed planowanym terminem realizacji zamówienia. Odbiór wstępny zostanie protokolarnie potwierdzony przez obie strony.</w:t>
      </w:r>
    </w:p>
    <w:p w14:paraId="2A489FB5" w14:textId="6CEA63B6" w:rsidR="00AD48CF" w:rsidRPr="00F8529D" w:rsidRDefault="00AD48CF" w:rsidP="003B6860">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220D017" w:rsidR="000C23F8" w:rsidRPr="00C30D61" w:rsidRDefault="000C23F8" w:rsidP="000C23F8">
      <w:pPr>
        <w:pStyle w:val="Nagwek2"/>
      </w:pPr>
      <w:bookmarkStart w:id="157" w:name="_Toc106095867"/>
      <w:bookmarkStart w:id="158" w:name="_Toc106096307"/>
      <w:bookmarkStart w:id="159" w:name="_Toc106096411"/>
      <w:bookmarkStart w:id="160" w:name="_Toc204150232"/>
      <w:bookmarkEnd w:id="156"/>
      <w:r w:rsidRPr="00C30D61">
        <w:t>§ 8. Zabezpieczenie należytego wykonania Umowy</w:t>
      </w:r>
      <w:bookmarkEnd w:id="157"/>
      <w:bookmarkEnd w:id="158"/>
      <w:bookmarkEnd w:id="159"/>
      <w:bookmarkEnd w:id="160"/>
      <w:r w:rsidR="00556942">
        <w:t>- nie dotyczy</w:t>
      </w:r>
      <w:r w:rsidRPr="00C30D61">
        <w:t xml:space="preserve">  </w:t>
      </w:r>
    </w:p>
    <w:p w14:paraId="5C6120CB" w14:textId="6BCF36E8" w:rsidR="000C23F8" w:rsidRPr="00DF1FE2" w:rsidRDefault="000C23F8" w:rsidP="000C23F8">
      <w:pPr>
        <w:pStyle w:val="Nagwek2"/>
      </w:pPr>
      <w:bookmarkStart w:id="161" w:name="_Toc64016205"/>
      <w:bookmarkStart w:id="162" w:name="_Toc106095868"/>
      <w:bookmarkStart w:id="163" w:name="_Toc106096308"/>
      <w:bookmarkStart w:id="164" w:name="_Toc106096412"/>
      <w:bookmarkStart w:id="165" w:name="_Toc204150233"/>
      <w:r w:rsidRPr="00DF1FE2">
        <w:t>§ 9. Wymagania dotyczące zatrudnienia</w:t>
      </w:r>
      <w:bookmarkEnd w:id="161"/>
      <w:bookmarkEnd w:id="162"/>
      <w:bookmarkEnd w:id="163"/>
      <w:bookmarkEnd w:id="164"/>
      <w:bookmarkEnd w:id="165"/>
      <w:r w:rsidR="00556942">
        <w:t xml:space="preserve">- </w:t>
      </w:r>
    </w:p>
    <w:p w14:paraId="110B2D57" w14:textId="77777777" w:rsidR="000C23F8" w:rsidRPr="00B84609" w:rsidRDefault="000C23F8" w:rsidP="000C23F8">
      <w:pPr>
        <w:pStyle w:val="Akapitzlist"/>
        <w:spacing w:line="259" w:lineRule="auto"/>
        <w:ind w:left="284"/>
        <w:jc w:val="both"/>
        <w:rPr>
          <w:sz w:val="8"/>
          <w:szCs w:val="8"/>
        </w:rPr>
      </w:pPr>
      <w:bookmarkStart w:id="166" w:name="_Hlk67826210"/>
    </w:p>
    <w:p w14:paraId="0F2746A8" w14:textId="77777777" w:rsidR="00C95AC0" w:rsidRDefault="00C95AC0" w:rsidP="003B6860">
      <w:pPr>
        <w:numPr>
          <w:ilvl w:val="0"/>
          <w:numId w:val="46"/>
        </w:numPr>
        <w:spacing w:line="259" w:lineRule="auto"/>
        <w:jc w:val="both"/>
        <w:rPr>
          <w:sz w:val="22"/>
          <w:szCs w:val="22"/>
        </w:rPr>
      </w:pPr>
      <w:r w:rsidRPr="00D960AF">
        <w:rPr>
          <w:sz w:val="22"/>
          <w:szCs w:val="22"/>
        </w:rPr>
        <w:t xml:space="preserve">Wykonawca jest odpowiedzialny za zatrudnienie </w:t>
      </w:r>
      <w:bookmarkStart w:id="167" w:name="_Hlk144462323"/>
      <w:r w:rsidRPr="00D960AF">
        <w:rPr>
          <w:sz w:val="22"/>
          <w:szCs w:val="22"/>
        </w:rPr>
        <w:t>do realizacji zamówienia pracowników zgodnie z obowiązującymi przepisami prawa</w:t>
      </w:r>
      <w:bookmarkEnd w:id="167"/>
      <w:r w:rsidRPr="00D960AF">
        <w:rPr>
          <w:sz w:val="22"/>
          <w:szCs w:val="22"/>
        </w:rPr>
        <w:t xml:space="preserve">, </w:t>
      </w:r>
      <w:bookmarkStart w:id="168" w:name="_Hlk144462332"/>
      <w:r w:rsidRPr="00D960AF">
        <w:rPr>
          <w:sz w:val="22"/>
          <w:szCs w:val="22"/>
        </w:rPr>
        <w:t>a także do zapewnienia, że Podwykonawca także zatrudniał będzie do realizacji zamówienia pracowników zgodnie z obowiązującymi przepisami prawa</w:t>
      </w:r>
      <w:bookmarkEnd w:id="168"/>
      <w:r w:rsidRPr="00D960AF">
        <w:rPr>
          <w:sz w:val="22"/>
          <w:szCs w:val="22"/>
        </w:rPr>
        <w:t>.</w:t>
      </w:r>
    </w:p>
    <w:p w14:paraId="536E96E9" w14:textId="77777777" w:rsidR="00114651" w:rsidRPr="00114651" w:rsidRDefault="00114651" w:rsidP="00114651">
      <w:pPr>
        <w:numPr>
          <w:ilvl w:val="0"/>
          <w:numId w:val="46"/>
        </w:numPr>
        <w:spacing w:line="259" w:lineRule="auto"/>
        <w:jc w:val="both"/>
        <w:rPr>
          <w:sz w:val="22"/>
          <w:szCs w:val="22"/>
        </w:rPr>
      </w:pPr>
      <w:r w:rsidRPr="00114651">
        <w:rPr>
          <w:sz w:val="22"/>
          <w:szCs w:val="22"/>
        </w:rPr>
        <w:t>Wykonawca zobowiązuje się do zatrudniania, do realizacji zamówienia, osób posługujących się językiem polskim w mowie i piśmie w stopniu umożliwiającym porozumiewanie się.</w:t>
      </w:r>
    </w:p>
    <w:p w14:paraId="54A03AFD" w14:textId="77777777" w:rsidR="00114651" w:rsidRPr="00114651" w:rsidRDefault="00114651" w:rsidP="00114651">
      <w:pPr>
        <w:numPr>
          <w:ilvl w:val="0"/>
          <w:numId w:val="46"/>
        </w:numPr>
        <w:spacing w:line="259" w:lineRule="auto"/>
        <w:jc w:val="both"/>
        <w:rPr>
          <w:sz w:val="22"/>
          <w:szCs w:val="22"/>
        </w:rPr>
      </w:pPr>
      <w:r w:rsidRPr="00114651">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203EDA7" w14:textId="77777777" w:rsidR="00114651" w:rsidRPr="004C405C" w:rsidRDefault="00114651" w:rsidP="00114651">
      <w:pPr>
        <w:numPr>
          <w:ilvl w:val="0"/>
          <w:numId w:val="46"/>
        </w:numPr>
        <w:spacing w:line="259" w:lineRule="auto"/>
        <w:jc w:val="both"/>
        <w:rPr>
          <w:sz w:val="22"/>
          <w:szCs w:val="22"/>
        </w:rPr>
      </w:pPr>
      <w:r w:rsidRPr="004C405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p>
    <w:p w14:paraId="0BC0EF2C" w14:textId="77777777" w:rsidR="00114651" w:rsidRPr="004C405C" w:rsidRDefault="00114651" w:rsidP="00114651">
      <w:pPr>
        <w:spacing w:line="259" w:lineRule="auto"/>
        <w:ind w:left="360"/>
        <w:jc w:val="both"/>
        <w:rPr>
          <w:sz w:val="22"/>
          <w:szCs w:val="22"/>
        </w:rPr>
      </w:pPr>
      <w:r w:rsidRPr="004C405C">
        <w:rPr>
          <w:sz w:val="22"/>
          <w:szCs w:val="22"/>
        </w:rP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03A413C0" w14:textId="77777777" w:rsidR="00114651" w:rsidRPr="004C405C" w:rsidRDefault="00114651" w:rsidP="00114651">
      <w:pPr>
        <w:numPr>
          <w:ilvl w:val="0"/>
          <w:numId w:val="46"/>
        </w:numPr>
        <w:spacing w:line="259" w:lineRule="auto"/>
        <w:jc w:val="both"/>
        <w:rPr>
          <w:sz w:val="22"/>
          <w:szCs w:val="22"/>
        </w:rPr>
      </w:pPr>
      <w:r w:rsidRPr="004C405C">
        <w:rPr>
          <w:sz w:val="22"/>
          <w:szCs w:val="22"/>
        </w:rPr>
        <w:lastRenderedPageBreak/>
        <w:t xml:space="preserve">W przypadku odmowy dopuszczenia do realizacji zamówienia pracowników ze względu na okoliczności określone w ust. 7 Wykonawca jest zobowiązany zabezpieczyć prawidłową </w:t>
      </w:r>
    </w:p>
    <w:p w14:paraId="48965908" w14:textId="77777777" w:rsidR="00114651" w:rsidRPr="004C405C" w:rsidRDefault="00114651" w:rsidP="00114651">
      <w:pPr>
        <w:spacing w:line="259" w:lineRule="auto"/>
        <w:ind w:left="360"/>
        <w:jc w:val="both"/>
        <w:rPr>
          <w:sz w:val="22"/>
          <w:szCs w:val="22"/>
        </w:rPr>
      </w:pPr>
      <w:r w:rsidRPr="004C405C">
        <w:rPr>
          <w:sz w:val="22"/>
          <w:szCs w:val="22"/>
        </w:rPr>
        <w:t>i terminową realizację zamówienia przy zatrudnieniu innych osób.</w:t>
      </w:r>
    </w:p>
    <w:p w14:paraId="4AE26F28" w14:textId="77777777" w:rsidR="00114651" w:rsidRPr="00114651" w:rsidRDefault="00114651" w:rsidP="00114651">
      <w:pPr>
        <w:numPr>
          <w:ilvl w:val="0"/>
          <w:numId w:val="46"/>
        </w:numPr>
        <w:spacing w:line="259" w:lineRule="auto"/>
        <w:jc w:val="both"/>
        <w:rPr>
          <w:sz w:val="22"/>
          <w:szCs w:val="22"/>
        </w:rPr>
      </w:pPr>
      <w:r w:rsidRPr="004C405C">
        <w:rPr>
          <w:sz w:val="22"/>
          <w:szCs w:val="22"/>
        </w:rPr>
        <w:t>Postanowienia Umowy, w których mowa jest o pracownikach Wykonawcy</w:t>
      </w:r>
      <w:r w:rsidRPr="00114651">
        <w:rPr>
          <w:sz w:val="22"/>
          <w:szCs w:val="22"/>
        </w:rPr>
        <w:t xml:space="preserve"> odnoszą się również do pracowników Podwykonawcy.</w:t>
      </w:r>
    </w:p>
    <w:p w14:paraId="19ED938F" w14:textId="77777777" w:rsidR="00114651" w:rsidRPr="00D960AF" w:rsidRDefault="00114651" w:rsidP="00114651">
      <w:pPr>
        <w:spacing w:line="259" w:lineRule="auto"/>
        <w:ind w:left="360"/>
        <w:jc w:val="both"/>
        <w:rPr>
          <w:sz w:val="22"/>
          <w:szCs w:val="22"/>
        </w:rPr>
      </w:pPr>
    </w:p>
    <w:p w14:paraId="72D50D2A" w14:textId="73E10318" w:rsidR="00C95AC0" w:rsidRPr="00556942" w:rsidRDefault="00C95AC0" w:rsidP="00C95AC0">
      <w:pPr>
        <w:spacing w:line="259" w:lineRule="auto"/>
        <w:ind w:left="360"/>
        <w:jc w:val="both"/>
        <w:rPr>
          <w:strike/>
          <w:sz w:val="22"/>
          <w:szCs w:val="22"/>
        </w:rPr>
      </w:pP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04150234"/>
      <w:bookmarkStart w:id="174" w:name="_Hlk147301573"/>
      <w:bookmarkEnd w:id="166"/>
      <w:r w:rsidRPr="00F8529D">
        <w:t>§ 10. Podwykonawstwo</w:t>
      </w:r>
      <w:bookmarkEnd w:id="169"/>
      <w:bookmarkEnd w:id="170"/>
      <w:bookmarkEnd w:id="171"/>
      <w:bookmarkEnd w:id="172"/>
      <w:bookmarkEnd w:id="173"/>
    </w:p>
    <w:p w14:paraId="64F55AD4" w14:textId="3A2374FD" w:rsidR="00430097" w:rsidRPr="00F8529D" w:rsidRDefault="00430097" w:rsidP="003B6860">
      <w:pPr>
        <w:numPr>
          <w:ilvl w:val="0"/>
          <w:numId w:val="60"/>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3B6860">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3B6860">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3B6860">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3B6860">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3B6860">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3B6860">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3B6860">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3B6860">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3B6860">
      <w:pPr>
        <w:pStyle w:val="Akapitzlist"/>
        <w:numPr>
          <w:ilvl w:val="1"/>
          <w:numId w:val="6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3B6860">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3B6860">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3B6860">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3B6860">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3B6860">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3B6860">
      <w:pPr>
        <w:numPr>
          <w:ilvl w:val="1"/>
          <w:numId w:val="6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3B6860">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3B6860">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3B6860">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3B6860">
      <w:pPr>
        <w:numPr>
          <w:ilvl w:val="0"/>
          <w:numId w:val="60"/>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3B6860">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F8529D" w:rsidRDefault="00430097" w:rsidP="003B6860">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3B6860">
      <w:pPr>
        <w:numPr>
          <w:ilvl w:val="0"/>
          <w:numId w:val="60"/>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rsidP="003B6860">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04150235"/>
      <w:bookmarkStart w:id="184" w:name="_Hlk67826260"/>
      <w:r w:rsidRPr="00F8529D">
        <w:t>§ 11. Nadzór i koordynacja</w:t>
      </w:r>
      <w:bookmarkEnd w:id="179"/>
      <w:bookmarkEnd w:id="180"/>
      <w:bookmarkEnd w:id="181"/>
      <w:bookmarkEnd w:id="182"/>
      <w:bookmarkEnd w:id="183"/>
    </w:p>
    <w:p w14:paraId="6F855A53" w14:textId="352A83A3" w:rsidR="000C23F8" w:rsidRPr="00F8529D" w:rsidRDefault="000C23F8" w:rsidP="003B686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3B686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3B686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3B686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04150236"/>
      <w:bookmarkStart w:id="190" w:name="_Hlk105672888"/>
      <w:r w:rsidRPr="00F8529D">
        <w:t>§ 12. Badania kontrolne (Audyt)</w:t>
      </w:r>
      <w:bookmarkEnd w:id="185"/>
      <w:bookmarkEnd w:id="186"/>
      <w:bookmarkEnd w:id="187"/>
      <w:bookmarkEnd w:id="188"/>
      <w:bookmarkEnd w:id="189"/>
    </w:p>
    <w:p w14:paraId="4D5C0A00" w14:textId="77777777"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3B6860">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3B686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3B686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3B686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3B686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3B686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3B686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3B6860">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3B686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3B6860">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3B686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3B686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3B686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3B686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3B686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3B686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3B686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3B686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3B686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3B686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3B686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3B686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04150237"/>
      <w:bookmarkStart w:id="199" w:name="_Hlk156823361"/>
      <w:bookmarkStart w:id="200" w:name="_Hlk155701067"/>
      <w:bookmarkEnd w:id="184"/>
      <w:bookmarkEnd w:id="190"/>
      <w:r w:rsidRPr="000E4913">
        <w:t>§ 1</w:t>
      </w:r>
      <w:r>
        <w:t>3</w:t>
      </w:r>
      <w:r w:rsidRPr="000E4913">
        <w:t>. Kary umowne i odpowiedzialność</w:t>
      </w:r>
      <w:bookmarkEnd w:id="194"/>
      <w:bookmarkEnd w:id="195"/>
      <w:bookmarkEnd w:id="196"/>
      <w:bookmarkEnd w:id="197"/>
      <w:bookmarkEnd w:id="198"/>
      <w:r w:rsidRPr="000E4913">
        <w:t xml:space="preserve"> </w:t>
      </w:r>
    </w:p>
    <w:bookmarkEnd w:id="199"/>
    <w:p w14:paraId="5618D0DE" w14:textId="4368CE79" w:rsidR="00A76426" w:rsidRPr="00100353" w:rsidRDefault="00A76426" w:rsidP="00914CCD">
      <w:pPr>
        <w:spacing w:line="276" w:lineRule="auto"/>
        <w:jc w:val="both"/>
        <w:rPr>
          <w:i/>
          <w:iCs/>
          <w:color w:val="2F5496" w:themeColor="accent1" w:themeShade="BF"/>
          <w:sz w:val="8"/>
          <w:szCs w:val="8"/>
        </w:rPr>
      </w:pPr>
    </w:p>
    <w:bookmarkEnd w:id="200"/>
    <w:p w14:paraId="664C1B0A" w14:textId="5A7E0FE5" w:rsidR="000C23F8" w:rsidRPr="000E4913" w:rsidRDefault="000C23F8" w:rsidP="003B6860">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17266F5" w14:textId="77777777" w:rsidR="004E568A" w:rsidRPr="00655B9B" w:rsidRDefault="004E568A" w:rsidP="003B6860">
      <w:pPr>
        <w:pStyle w:val="Akapitzlist"/>
        <w:numPr>
          <w:ilvl w:val="1"/>
          <w:numId w:val="47"/>
        </w:numPr>
        <w:spacing w:line="259" w:lineRule="auto"/>
        <w:jc w:val="both"/>
        <w:rPr>
          <w:sz w:val="22"/>
          <w:szCs w:val="22"/>
        </w:rPr>
      </w:pPr>
      <w:r w:rsidRPr="00655B9B">
        <w:rPr>
          <w:sz w:val="22"/>
          <w:szCs w:val="22"/>
        </w:rPr>
        <w:t>za każdy rozpoczęty dzień zwłoki w realizacji przedmiotu Umowy w wysokości:</w:t>
      </w:r>
    </w:p>
    <w:p w14:paraId="2CE4A716" w14:textId="77777777" w:rsidR="004E568A" w:rsidRPr="00655B9B" w:rsidRDefault="004E568A" w:rsidP="004E568A">
      <w:pPr>
        <w:pStyle w:val="Akapitzlist"/>
        <w:spacing w:line="259" w:lineRule="auto"/>
        <w:ind w:left="1070"/>
        <w:jc w:val="both"/>
        <w:rPr>
          <w:sz w:val="22"/>
          <w:szCs w:val="22"/>
        </w:rPr>
      </w:pPr>
      <w:r w:rsidRPr="00655B9B">
        <w:rPr>
          <w:sz w:val="22"/>
          <w:szCs w:val="22"/>
        </w:rPr>
        <w:t>- od 1 do 30 dnia - 0,1 % wartości netto</w:t>
      </w:r>
      <w:r>
        <w:rPr>
          <w:sz w:val="22"/>
          <w:szCs w:val="22"/>
        </w:rPr>
        <w:t xml:space="preserve"> </w:t>
      </w:r>
      <w:r w:rsidRPr="00655B9B">
        <w:rPr>
          <w:sz w:val="22"/>
          <w:szCs w:val="22"/>
        </w:rPr>
        <w:t xml:space="preserve">Umowy za każdy dzień, </w:t>
      </w:r>
    </w:p>
    <w:p w14:paraId="5AEAC7EA" w14:textId="77777777" w:rsidR="004E568A" w:rsidRPr="00655B9B" w:rsidRDefault="004E568A" w:rsidP="004E568A">
      <w:pPr>
        <w:pStyle w:val="Akapitzlist"/>
        <w:spacing w:line="259" w:lineRule="auto"/>
        <w:ind w:left="1070"/>
        <w:jc w:val="both"/>
        <w:rPr>
          <w:sz w:val="22"/>
          <w:szCs w:val="22"/>
        </w:rPr>
      </w:pPr>
      <w:r w:rsidRPr="00655B9B">
        <w:rPr>
          <w:sz w:val="22"/>
          <w:szCs w:val="22"/>
        </w:rPr>
        <w:lastRenderedPageBreak/>
        <w:t xml:space="preserve">- od 31 do 60 dnia - 0,2 % wartości netto Umowy za każdy dzień, </w:t>
      </w:r>
    </w:p>
    <w:p w14:paraId="7C043C70" w14:textId="77777777" w:rsidR="004E568A" w:rsidRPr="00655B9B" w:rsidRDefault="004E568A" w:rsidP="004E568A">
      <w:pPr>
        <w:pStyle w:val="Akapitzlist"/>
        <w:spacing w:line="259" w:lineRule="auto"/>
        <w:ind w:left="1070"/>
        <w:jc w:val="both"/>
        <w:rPr>
          <w:sz w:val="22"/>
          <w:szCs w:val="22"/>
        </w:rPr>
      </w:pPr>
      <w:r w:rsidRPr="00655B9B">
        <w:rPr>
          <w:sz w:val="22"/>
          <w:szCs w:val="22"/>
        </w:rPr>
        <w:t>- od 61 dnia - 0,5 % wartości netto Umowy za każdy dzień.</w:t>
      </w:r>
    </w:p>
    <w:p w14:paraId="3A67A2F8" w14:textId="678B17A1" w:rsidR="000C23F8" w:rsidRPr="004E568A" w:rsidRDefault="004E568A" w:rsidP="004E568A">
      <w:pPr>
        <w:pStyle w:val="Akapitzlist"/>
        <w:spacing w:line="259" w:lineRule="auto"/>
        <w:ind w:left="709"/>
        <w:jc w:val="both"/>
        <w:rPr>
          <w:sz w:val="22"/>
          <w:szCs w:val="22"/>
        </w:rPr>
      </w:pPr>
      <w:r>
        <w:rPr>
          <w:sz w:val="22"/>
          <w:szCs w:val="22"/>
        </w:rPr>
        <w:t xml:space="preserve">2) </w:t>
      </w:r>
      <w:r w:rsidRPr="00655B9B">
        <w:rPr>
          <w:sz w:val="22"/>
          <w:szCs w:val="22"/>
        </w:rPr>
        <w:t xml:space="preserve">za niedotrzymanie zapisów §6 pkt. 3 </w:t>
      </w:r>
      <w:r>
        <w:rPr>
          <w:sz w:val="22"/>
          <w:szCs w:val="22"/>
        </w:rPr>
        <w:t xml:space="preserve">Umowy w związku z pkt. ….. Załącznika nr 1 do Umowy , </w:t>
      </w:r>
      <w:r w:rsidRPr="00655B9B">
        <w:rPr>
          <w:sz w:val="22"/>
          <w:szCs w:val="22"/>
        </w:rPr>
        <w:t xml:space="preserve">Wykonawca zapłaci 0,1% wartości netto </w:t>
      </w:r>
      <w:r>
        <w:rPr>
          <w:sz w:val="22"/>
          <w:szCs w:val="22"/>
        </w:rPr>
        <w:t>podlegającego naprawie urządzenia</w:t>
      </w:r>
      <w:r w:rsidRPr="00655B9B">
        <w:rPr>
          <w:sz w:val="22"/>
          <w:szCs w:val="22"/>
        </w:rPr>
        <w:t xml:space="preserve"> za każdy dzień zwłoki. </w:t>
      </w:r>
    </w:p>
    <w:p w14:paraId="34E3E7F9" w14:textId="586D8CE4" w:rsidR="000C23F8" w:rsidRPr="00F8529D" w:rsidRDefault="000C23F8" w:rsidP="003B6860">
      <w:pPr>
        <w:pStyle w:val="Akapitzlist"/>
        <w:numPr>
          <w:ilvl w:val="1"/>
          <w:numId w:val="89"/>
        </w:numPr>
        <w:spacing w:line="276" w:lineRule="auto"/>
        <w:jc w:val="both"/>
        <w:rPr>
          <w:i/>
          <w:iCs/>
          <w:sz w:val="22"/>
          <w:szCs w:val="22"/>
        </w:rPr>
      </w:pPr>
      <w:bookmarkStart w:id="201"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t>
      </w:r>
      <w:r w:rsidR="004E568A">
        <w:rPr>
          <w:sz w:val="22"/>
          <w:szCs w:val="22"/>
        </w:rPr>
        <w:br/>
      </w:r>
      <w:r w:rsidRPr="00F8529D">
        <w:rPr>
          <w:sz w:val="22"/>
          <w:szCs w:val="22"/>
        </w:rPr>
        <w:t>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DC2DDD1" w:rsidR="000C23F8" w:rsidRPr="0019416D" w:rsidRDefault="000C23F8" w:rsidP="003B6860">
      <w:pPr>
        <w:pStyle w:val="Akapitzlist"/>
        <w:numPr>
          <w:ilvl w:val="1"/>
          <w:numId w:val="89"/>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3B6860">
      <w:pPr>
        <w:numPr>
          <w:ilvl w:val="1"/>
          <w:numId w:val="89"/>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2" w:name="_Hlk146783575"/>
      <w:r w:rsidR="007D221B" w:rsidRPr="00F8529D">
        <w:rPr>
          <w:sz w:val="22"/>
          <w:szCs w:val="22"/>
        </w:rPr>
        <w:t>za każdy stwierdzony przypadek,</w:t>
      </w:r>
    </w:p>
    <w:bookmarkEnd w:id="202"/>
    <w:p w14:paraId="12386344" w14:textId="77777777" w:rsidR="000C23F8" w:rsidRPr="00F8529D" w:rsidRDefault="000C23F8" w:rsidP="003B6860">
      <w:pPr>
        <w:numPr>
          <w:ilvl w:val="1"/>
          <w:numId w:val="89"/>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3B6860">
      <w:pPr>
        <w:numPr>
          <w:ilvl w:val="2"/>
          <w:numId w:val="89"/>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3B6860">
      <w:pPr>
        <w:numPr>
          <w:ilvl w:val="2"/>
          <w:numId w:val="89"/>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3B6860">
      <w:pPr>
        <w:numPr>
          <w:ilvl w:val="2"/>
          <w:numId w:val="89"/>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3B6860">
      <w:pPr>
        <w:numPr>
          <w:ilvl w:val="2"/>
          <w:numId w:val="89"/>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3B6860">
      <w:pPr>
        <w:numPr>
          <w:ilvl w:val="2"/>
          <w:numId w:val="89"/>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3B6860">
      <w:pPr>
        <w:numPr>
          <w:ilvl w:val="1"/>
          <w:numId w:val="89"/>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06A841E9" w:rsidR="000C23F8" w:rsidRPr="00F8529D" w:rsidRDefault="00D0028C" w:rsidP="003B6860">
      <w:pPr>
        <w:numPr>
          <w:ilvl w:val="0"/>
          <w:numId w:val="89"/>
        </w:numPr>
        <w:spacing w:line="259" w:lineRule="auto"/>
        <w:jc w:val="both"/>
        <w:rPr>
          <w:sz w:val="22"/>
          <w:szCs w:val="22"/>
        </w:rPr>
      </w:pPr>
      <w:bookmarkStart w:id="204" w:name="_Hlk144479888"/>
      <w:bookmarkStart w:id="205" w:name="_Hlk146784619"/>
      <w:bookmarkEnd w:id="203"/>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6" w:name="_Hlk144479920"/>
      <w:bookmarkEnd w:id="204"/>
    </w:p>
    <w:bookmarkEnd w:id="205"/>
    <w:bookmarkEnd w:id="206"/>
    <w:p w14:paraId="753A8E07" w14:textId="77777777" w:rsidR="000C23F8" w:rsidRPr="00F8529D" w:rsidRDefault="000C23F8" w:rsidP="003B6860">
      <w:pPr>
        <w:numPr>
          <w:ilvl w:val="0"/>
          <w:numId w:val="8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3B6860">
      <w:pPr>
        <w:numPr>
          <w:ilvl w:val="1"/>
          <w:numId w:val="89"/>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3B6860">
      <w:pPr>
        <w:numPr>
          <w:ilvl w:val="1"/>
          <w:numId w:val="8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3B6860">
      <w:pPr>
        <w:numPr>
          <w:ilvl w:val="0"/>
          <w:numId w:val="89"/>
        </w:numPr>
        <w:spacing w:line="259" w:lineRule="auto"/>
        <w:ind w:hanging="357"/>
        <w:jc w:val="both"/>
        <w:rPr>
          <w:sz w:val="22"/>
          <w:szCs w:val="22"/>
        </w:rPr>
      </w:pPr>
      <w:bookmarkStart w:id="20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3B6860">
      <w:pPr>
        <w:numPr>
          <w:ilvl w:val="1"/>
          <w:numId w:val="8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3B6860">
      <w:pPr>
        <w:numPr>
          <w:ilvl w:val="0"/>
          <w:numId w:val="89"/>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3B6860">
      <w:pPr>
        <w:numPr>
          <w:ilvl w:val="1"/>
          <w:numId w:val="89"/>
        </w:numPr>
        <w:spacing w:line="259" w:lineRule="auto"/>
        <w:jc w:val="both"/>
        <w:rPr>
          <w:sz w:val="22"/>
          <w:szCs w:val="22"/>
        </w:rPr>
      </w:pPr>
      <w:bookmarkStart w:id="208" w:name="_Hlk148947447"/>
      <w:r w:rsidRPr="00F8529D">
        <w:rPr>
          <w:sz w:val="22"/>
          <w:szCs w:val="22"/>
        </w:rPr>
        <w:t>za odstąpienie od Umowy w całości przez którąkolwiek ze Stron z winy Zamawiającego - w wysokości 20% wartości netto Umowy, o której mowa w § 3 ust. 1.</w:t>
      </w:r>
    </w:p>
    <w:bookmarkEnd w:id="208"/>
    <w:p w14:paraId="2A2CF2DB" w14:textId="25D33BA7" w:rsidR="000C23F8" w:rsidRPr="00F8529D" w:rsidRDefault="004B24AC" w:rsidP="003B6860">
      <w:pPr>
        <w:numPr>
          <w:ilvl w:val="0"/>
          <w:numId w:val="8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036E74">
        <w:rPr>
          <w:sz w:val="22"/>
          <w:szCs w:val="22"/>
        </w:rPr>
        <w:t xml:space="preserve">odstąpienie </w:t>
      </w:r>
      <w:r w:rsidR="00F90F93" w:rsidRPr="00036E74">
        <w:rPr>
          <w:sz w:val="22"/>
          <w:szCs w:val="22"/>
        </w:rPr>
        <w:t xml:space="preserve">w </w:t>
      </w:r>
      <w:r w:rsidR="004E568A" w:rsidRPr="00036E74">
        <w:rPr>
          <w:sz w:val="22"/>
          <w:szCs w:val="22"/>
        </w:rPr>
        <w:t>całości</w:t>
      </w:r>
      <w:r w:rsidR="00F90F93" w:rsidRPr="00036E74">
        <w:rPr>
          <w:sz w:val="22"/>
          <w:szCs w:val="22"/>
        </w:rPr>
        <w:t xml:space="preserve"> </w:t>
      </w:r>
      <w:r w:rsidR="005C4237" w:rsidRPr="00036E74">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7659FB">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3B6860">
      <w:pPr>
        <w:numPr>
          <w:ilvl w:val="0"/>
          <w:numId w:val="89"/>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3B6860">
      <w:pPr>
        <w:numPr>
          <w:ilvl w:val="0"/>
          <w:numId w:val="8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3B6860">
      <w:pPr>
        <w:numPr>
          <w:ilvl w:val="0"/>
          <w:numId w:val="8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1"/>
      <w:bookmarkEnd w:id="207"/>
    </w:p>
    <w:p w14:paraId="4E1E67AC" w14:textId="77777777" w:rsidR="000C23F8" w:rsidRPr="00F8529D" w:rsidRDefault="000C23F8" w:rsidP="000C23F8">
      <w:pPr>
        <w:pStyle w:val="Nagwek2"/>
      </w:pPr>
      <w:bookmarkStart w:id="209" w:name="_Toc83291685"/>
      <w:bookmarkStart w:id="210" w:name="_Toc106095873"/>
      <w:bookmarkStart w:id="211" w:name="_Toc106096313"/>
      <w:bookmarkStart w:id="212" w:name="_Toc106096417"/>
      <w:bookmarkStart w:id="213" w:name="_Toc204150238"/>
      <w:r w:rsidRPr="00F8529D">
        <w:t>§ 14. Rozwiązanie, odstąpienie lub wypowiedzenie Umowy</w:t>
      </w:r>
      <w:bookmarkEnd w:id="209"/>
      <w:bookmarkEnd w:id="210"/>
      <w:bookmarkEnd w:id="211"/>
      <w:bookmarkEnd w:id="212"/>
      <w:bookmarkEnd w:id="213"/>
    </w:p>
    <w:p w14:paraId="7F7C0D91" w14:textId="77777777" w:rsidR="000C23F8" w:rsidRPr="00F8529D" w:rsidRDefault="000C23F8" w:rsidP="003B6860">
      <w:pPr>
        <w:numPr>
          <w:ilvl w:val="0"/>
          <w:numId w:val="48"/>
        </w:numPr>
        <w:spacing w:line="259" w:lineRule="auto"/>
        <w:ind w:left="357" w:hanging="357"/>
        <w:jc w:val="both"/>
        <w:rPr>
          <w:sz w:val="22"/>
          <w:szCs w:val="22"/>
        </w:rPr>
      </w:pPr>
      <w:bookmarkStart w:id="214" w:name="_Hlk146784907"/>
      <w:r w:rsidRPr="00F8529D">
        <w:rPr>
          <w:sz w:val="22"/>
          <w:szCs w:val="22"/>
        </w:rPr>
        <w:t>Strony mogą rozwiązać Umowę na mocy porozumienia Stron.</w:t>
      </w:r>
    </w:p>
    <w:p w14:paraId="55217CF2" w14:textId="412F0409" w:rsidR="000C23F8" w:rsidRPr="00F8529D" w:rsidRDefault="000C23F8" w:rsidP="003B6860">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5" w:name="_Hlk144467170"/>
      <w:r w:rsidRPr="00F8529D">
        <w:rPr>
          <w:sz w:val="22"/>
          <w:szCs w:val="22"/>
        </w:rPr>
        <w:t xml:space="preserve">w całości </w:t>
      </w:r>
      <w:bookmarkEnd w:id="215"/>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3B6860">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3B6860">
      <w:pPr>
        <w:numPr>
          <w:ilvl w:val="1"/>
          <w:numId w:val="48"/>
        </w:numPr>
        <w:spacing w:line="259" w:lineRule="auto"/>
        <w:jc w:val="both"/>
        <w:rPr>
          <w:sz w:val="22"/>
          <w:szCs w:val="22"/>
        </w:rPr>
      </w:pPr>
      <w:bookmarkStart w:id="21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6"/>
    <w:p w14:paraId="3CE94781" w14:textId="5D693CC1" w:rsidR="000C23F8" w:rsidRPr="00F8529D" w:rsidRDefault="000C23F8" w:rsidP="003B6860">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3B6860">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3B6860">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3B6860">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3B6860">
      <w:pPr>
        <w:numPr>
          <w:ilvl w:val="2"/>
          <w:numId w:val="48"/>
        </w:numPr>
        <w:spacing w:line="259" w:lineRule="auto"/>
        <w:ind w:hanging="357"/>
        <w:jc w:val="both"/>
        <w:rPr>
          <w:sz w:val="22"/>
          <w:szCs w:val="22"/>
        </w:rPr>
      </w:pPr>
      <w:bookmarkStart w:id="21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7"/>
      <w:r w:rsidRPr="00F8529D">
        <w:rPr>
          <w:sz w:val="22"/>
          <w:szCs w:val="22"/>
        </w:rPr>
        <w:t>,</w:t>
      </w:r>
    </w:p>
    <w:p w14:paraId="50AE23C0" w14:textId="77777777" w:rsidR="000C23F8" w:rsidRPr="00F8529D" w:rsidRDefault="000C23F8" w:rsidP="003B6860">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3B6860">
      <w:pPr>
        <w:numPr>
          <w:ilvl w:val="1"/>
          <w:numId w:val="48"/>
        </w:numPr>
        <w:spacing w:line="259" w:lineRule="auto"/>
        <w:jc w:val="both"/>
        <w:rPr>
          <w:sz w:val="22"/>
          <w:szCs w:val="22"/>
        </w:rPr>
      </w:pPr>
      <w:r w:rsidRPr="00F8529D">
        <w:rPr>
          <w:sz w:val="22"/>
          <w:szCs w:val="22"/>
        </w:rPr>
        <w:lastRenderedPageBreak/>
        <w:t>otwarcia postępowania likwidacyjnego Wykonawcy.</w:t>
      </w:r>
    </w:p>
    <w:p w14:paraId="5B08583D" w14:textId="7953EBF7" w:rsidR="000C23F8" w:rsidRPr="00F8529D" w:rsidRDefault="000C23F8" w:rsidP="003B6860">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4E568A" w:rsidRPr="004E568A">
        <w:rPr>
          <w:sz w:val="22"/>
          <w:szCs w:val="22"/>
        </w:rPr>
        <w:t>6</w:t>
      </w:r>
      <w:r w:rsidRPr="004E568A">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4"/>
    <w:p w14:paraId="6506C8E6" w14:textId="77777777" w:rsidR="000C23F8" w:rsidRPr="00595487" w:rsidRDefault="000C23F8" w:rsidP="000C23F8">
      <w:pPr>
        <w:spacing w:line="259" w:lineRule="auto"/>
        <w:jc w:val="both"/>
        <w:rPr>
          <w:sz w:val="12"/>
          <w:szCs w:val="12"/>
        </w:rPr>
      </w:pPr>
    </w:p>
    <w:p w14:paraId="7F8187CD" w14:textId="69984283" w:rsidR="00A603EC" w:rsidRPr="00F8529D" w:rsidRDefault="00A603EC" w:rsidP="003B6860">
      <w:pPr>
        <w:numPr>
          <w:ilvl w:val="0"/>
          <w:numId w:val="48"/>
        </w:numPr>
        <w:spacing w:line="256" w:lineRule="auto"/>
        <w:jc w:val="both"/>
        <w:rPr>
          <w:sz w:val="22"/>
          <w:szCs w:val="22"/>
        </w:rPr>
      </w:pPr>
      <w:bookmarkStart w:id="218"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3B6860">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7659FB" w:rsidRDefault="00DA44BE" w:rsidP="003B6860">
      <w:pPr>
        <w:numPr>
          <w:ilvl w:val="0"/>
          <w:numId w:val="48"/>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7659FB">
        <w:rPr>
          <w:sz w:val="22"/>
          <w:szCs w:val="22"/>
        </w:rPr>
        <w:t>które zgodnie z Umową miały lub miałyby zastosowanie do okresu, którego dotyczy rozliczenie.</w:t>
      </w:r>
    </w:p>
    <w:p w14:paraId="1288ED1A" w14:textId="2200AB21" w:rsidR="000C23F8" w:rsidRPr="00595487" w:rsidRDefault="000C23F8" w:rsidP="003B6860">
      <w:pPr>
        <w:numPr>
          <w:ilvl w:val="0"/>
          <w:numId w:val="48"/>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4E568A">
        <w:rPr>
          <w:b/>
          <w:bCs/>
          <w:sz w:val="22"/>
          <w:szCs w:val="22"/>
        </w:rPr>
        <w:t>30 dni</w:t>
      </w:r>
      <w:r w:rsidR="004E568A" w:rsidRPr="004E568A">
        <w:rPr>
          <w:sz w:val="22"/>
          <w:szCs w:val="22"/>
        </w:rPr>
        <w:t xml:space="preserve"> </w:t>
      </w:r>
      <w:r w:rsidRPr="00595487">
        <w:rPr>
          <w:sz w:val="22"/>
          <w:szCs w:val="22"/>
        </w:rPr>
        <w:t>w przypadku:</w:t>
      </w:r>
    </w:p>
    <w:p w14:paraId="29FCAF3A" w14:textId="77777777" w:rsidR="000C23F8" w:rsidRPr="00595487" w:rsidRDefault="000C23F8" w:rsidP="003B6860">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3B6860">
      <w:pPr>
        <w:numPr>
          <w:ilvl w:val="1"/>
          <w:numId w:val="4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3B6860">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3B6860">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241FC41" w:rsidR="008326BE" w:rsidRPr="00242367" w:rsidRDefault="008326BE" w:rsidP="003B6860">
      <w:pPr>
        <w:numPr>
          <w:ilvl w:val="0"/>
          <w:numId w:val="48"/>
        </w:numPr>
        <w:spacing w:line="259" w:lineRule="auto"/>
        <w:ind w:left="357" w:hanging="357"/>
        <w:jc w:val="both"/>
        <w:rPr>
          <w:sz w:val="22"/>
          <w:szCs w:val="22"/>
        </w:rPr>
      </w:pPr>
      <w:bookmarkStart w:id="21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dostawy</w:t>
      </w:r>
      <w:r w:rsidRPr="00242367">
        <w:rPr>
          <w:sz w:val="22"/>
          <w:szCs w:val="22"/>
        </w:rPr>
        <w:t>, które nie mogły zostać rozliczone w inny sposób.</w:t>
      </w:r>
    </w:p>
    <w:bookmarkEnd w:id="219"/>
    <w:p w14:paraId="7AFC93DB" w14:textId="0EA2D2E9" w:rsidR="000C23F8" w:rsidRPr="00595487" w:rsidRDefault="000C23F8" w:rsidP="003B6860">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A640859" w14:textId="77777777" w:rsidR="000C23F8" w:rsidRPr="00F8529D" w:rsidRDefault="000C23F8" w:rsidP="003B6860">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3B6860">
      <w:pPr>
        <w:numPr>
          <w:ilvl w:val="0"/>
          <w:numId w:val="66"/>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3B6860">
      <w:pPr>
        <w:numPr>
          <w:ilvl w:val="1"/>
          <w:numId w:val="6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3B6860">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3B6860">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3B6860">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3B6860">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3B6860">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3B6860">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3B6860">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3B6860">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3B6860">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3B6860">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3B6860">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3B6860">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3B6860">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3B6860">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3B6860">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3B6860">
      <w:pPr>
        <w:numPr>
          <w:ilvl w:val="2"/>
          <w:numId w:val="66"/>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3B6860">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3B6860">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3B6860">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3B6860">
      <w:pPr>
        <w:pStyle w:val="Akapitzlist"/>
        <w:numPr>
          <w:ilvl w:val="0"/>
          <w:numId w:val="66"/>
        </w:numPr>
        <w:spacing w:line="259" w:lineRule="auto"/>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3B6860">
      <w:pPr>
        <w:pStyle w:val="Akapitzlist"/>
        <w:numPr>
          <w:ilvl w:val="0"/>
          <w:numId w:val="8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3B6860">
      <w:pPr>
        <w:pStyle w:val="Akapitzlist"/>
        <w:numPr>
          <w:ilvl w:val="0"/>
          <w:numId w:val="61"/>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335E9567" w14:textId="77777777" w:rsidR="006F715D" w:rsidRPr="00A33BF6" w:rsidRDefault="006F715D" w:rsidP="003B6860">
      <w:pPr>
        <w:pStyle w:val="Akapitzlist"/>
        <w:numPr>
          <w:ilvl w:val="0"/>
          <w:numId w:val="6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3B6860">
      <w:pPr>
        <w:pStyle w:val="Akapitzlist"/>
        <w:numPr>
          <w:ilvl w:val="0"/>
          <w:numId w:val="6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3B6860">
      <w:pPr>
        <w:pStyle w:val="Akapitzlist"/>
        <w:numPr>
          <w:ilvl w:val="0"/>
          <w:numId w:val="61"/>
        </w:numPr>
        <w:spacing w:line="259" w:lineRule="auto"/>
        <w:jc w:val="both"/>
        <w:rPr>
          <w:sz w:val="22"/>
          <w:szCs w:val="22"/>
        </w:rPr>
      </w:pPr>
      <w:r w:rsidRPr="00A33BF6">
        <w:rPr>
          <w:sz w:val="22"/>
          <w:szCs w:val="22"/>
        </w:rPr>
        <w:t>zmiana osób odpowiedzialnych za nadzór (§11 ust. 3),</w:t>
      </w:r>
    </w:p>
    <w:p w14:paraId="1A4E7840" w14:textId="77777777" w:rsidR="006F715D" w:rsidRPr="007659FB" w:rsidRDefault="006F715D" w:rsidP="003B6860">
      <w:pPr>
        <w:pStyle w:val="Akapitzlist"/>
        <w:numPr>
          <w:ilvl w:val="0"/>
          <w:numId w:val="61"/>
        </w:numPr>
        <w:spacing w:line="259" w:lineRule="auto"/>
        <w:jc w:val="both"/>
        <w:rPr>
          <w:i/>
          <w:iCs/>
          <w:sz w:val="22"/>
          <w:szCs w:val="22"/>
        </w:rPr>
      </w:pPr>
      <w:r w:rsidRPr="007659FB">
        <w:rPr>
          <w:sz w:val="22"/>
          <w:szCs w:val="22"/>
        </w:rPr>
        <w:t xml:space="preserve">zmiana terminu realizacji w związku z wystąpieniem siły wyższej, wg zasad określonych w §21 ust.4. </w:t>
      </w:r>
    </w:p>
    <w:p w14:paraId="67822DE8" w14:textId="756A7D8A" w:rsidR="001A7FD8" w:rsidRPr="007659FB" w:rsidRDefault="001A7FD8" w:rsidP="001A7FD8">
      <w:pPr>
        <w:pStyle w:val="Akapitzlist"/>
        <w:numPr>
          <w:ilvl w:val="0"/>
          <w:numId w:val="61"/>
        </w:numPr>
        <w:spacing w:line="259" w:lineRule="auto"/>
        <w:jc w:val="both"/>
        <w:rPr>
          <w:i/>
          <w:iCs/>
          <w:sz w:val="22"/>
          <w:szCs w:val="22"/>
        </w:rPr>
      </w:pPr>
      <w:r w:rsidRPr="007659FB">
        <w:rPr>
          <w:i/>
          <w:iCs/>
          <w:sz w:val="22"/>
          <w:szCs w:val="22"/>
        </w:rPr>
        <w:t>zmiany miejsca dostawy poprzez wskazanie innego Działu zamawiającego, jednakże te zmiany wymagają pisemnego powiadomienia podpisanego przez pełnomocników Oddziału którego dotyczą, doręczonego Wykonawcy, nie później niż 14 dni przed terminem dostawy)</w:t>
      </w:r>
    </w:p>
    <w:p w14:paraId="44393681" w14:textId="6FFA296F" w:rsidR="006F715D" w:rsidRPr="007659FB" w:rsidRDefault="001A7FD8" w:rsidP="001A7FD8">
      <w:pPr>
        <w:pStyle w:val="Akapitzlist"/>
        <w:numPr>
          <w:ilvl w:val="0"/>
          <w:numId w:val="61"/>
        </w:numPr>
        <w:spacing w:line="259" w:lineRule="auto"/>
        <w:jc w:val="both"/>
        <w:rPr>
          <w:i/>
          <w:iCs/>
          <w:sz w:val="22"/>
          <w:szCs w:val="22"/>
        </w:rPr>
      </w:pPr>
      <w:r w:rsidRPr="007659FB">
        <w:rPr>
          <w:i/>
          <w:iCs/>
          <w:sz w:val="22"/>
          <w:szCs w:val="22"/>
        </w:rPr>
        <w:t>zmiany terminu dostawy (z zakresu wymaganego), lecz niewykraczające poza 12 miesięcy od zawarcia umowy (wzór uzgodnienia stron stanowi załącznik nr 2 do umowy) - §5 ust.2.</w:t>
      </w:r>
    </w:p>
    <w:p w14:paraId="5B0875C4" w14:textId="77777777" w:rsidR="000C23F8" w:rsidRPr="00622C63" w:rsidRDefault="000C23F8" w:rsidP="000C23F8">
      <w:pPr>
        <w:spacing w:line="259" w:lineRule="auto"/>
        <w:ind w:left="360"/>
        <w:jc w:val="both"/>
        <w:rPr>
          <w:sz w:val="8"/>
          <w:szCs w:val="8"/>
        </w:rPr>
      </w:pPr>
    </w:p>
    <w:bookmarkEnd w:id="225"/>
    <w:bookmarkEnd w:id="227"/>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37EEEFE6" w:rsidR="00F536DE" w:rsidRPr="00B71040" w:rsidRDefault="004F3468" w:rsidP="00B71040">
      <w:pPr>
        <w:pStyle w:val="Nagwek2"/>
      </w:pPr>
      <w:bookmarkStart w:id="232" w:name="_Toc204150240"/>
      <w:r w:rsidRPr="004F3468">
        <w:t xml:space="preserve">§ 16. </w:t>
      </w:r>
      <w:r w:rsidR="00F536DE" w:rsidRPr="00B71040">
        <w:t>Waloryzacja</w:t>
      </w:r>
      <w:bookmarkEnd w:id="232"/>
      <w:r w:rsidR="00B24F0B">
        <w:t xml:space="preserve"> </w:t>
      </w:r>
      <w:r w:rsidR="001A7FD8" w:rsidRPr="001A7FD8">
        <w:t>– nie dotyczy</w:t>
      </w:r>
    </w:p>
    <w:p w14:paraId="32DF3309" w14:textId="790A78AE"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204150241"/>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8"/>
    </w:p>
    <w:p w14:paraId="58527156" w14:textId="11C869A2"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204150242"/>
      <w:r w:rsidRPr="00500E2A">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6DD2CBE1" w14:textId="77777777" w:rsidR="000C23F8" w:rsidRPr="00E66F78" w:rsidRDefault="000C23F8" w:rsidP="003B6860">
      <w:pPr>
        <w:numPr>
          <w:ilvl w:val="0"/>
          <w:numId w:val="49"/>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3B6860">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3B6860">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3B6860">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3B6860">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3B6860">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3B6860">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3B6860">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3B6860">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3B6860">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3B6860">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3B6860">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3B6860">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3B6860">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3B6860">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3B6860">
      <w:pPr>
        <w:numPr>
          <w:ilvl w:val="0"/>
          <w:numId w:val="49"/>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204150243"/>
      <w:bookmarkStart w:id="251" w:name="_Hlk202858682"/>
      <w:bookmarkEnd w:id="244"/>
      <w:r w:rsidRPr="00F8529D">
        <w:lastRenderedPageBreak/>
        <w:t>§ 1</w:t>
      </w:r>
      <w:r w:rsidR="00B71040" w:rsidRPr="00F8529D">
        <w:t>9</w:t>
      </w:r>
      <w:r w:rsidRPr="00F8529D">
        <w:t>. Zasady etyki</w:t>
      </w:r>
      <w:bookmarkEnd w:id="246"/>
      <w:bookmarkEnd w:id="247"/>
      <w:bookmarkEnd w:id="248"/>
      <w:bookmarkEnd w:id="249"/>
      <w:bookmarkEnd w:id="250"/>
    </w:p>
    <w:p w14:paraId="2CA957CA" w14:textId="77777777" w:rsidR="000C23F8" w:rsidRPr="00F8529D" w:rsidRDefault="000C23F8" w:rsidP="003B6860">
      <w:pPr>
        <w:numPr>
          <w:ilvl w:val="0"/>
          <w:numId w:val="50"/>
        </w:numPr>
        <w:spacing w:line="259" w:lineRule="auto"/>
        <w:ind w:hanging="357"/>
        <w:jc w:val="both"/>
        <w:rPr>
          <w:sz w:val="22"/>
          <w:szCs w:val="22"/>
        </w:rPr>
      </w:pPr>
      <w:bookmarkStart w:id="25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3B6860">
      <w:pPr>
        <w:numPr>
          <w:ilvl w:val="1"/>
          <w:numId w:val="50"/>
        </w:numPr>
        <w:spacing w:line="259" w:lineRule="auto"/>
        <w:ind w:hanging="357"/>
        <w:jc w:val="both"/>
        <w:rPr>
          <w:sz w:val="22"/>
          <w:szCs w:val="22"/>
        </w:rPr>
      </w:pPr>
      <w:bookmarkStart w:id="253" w:name="_Hlk156480572"/>
      <w:r w:rsidRPr="00F8529D">
        <w:rPr>
          <w:sz w:val="22"/>
          <w:szCs w:val="22"/>
        </w:rPr>
        <w:t xml:space="preserve">popełnienia przestępstw określonych w art. 16 ustawy z dnia 28 października 2002 r. </w:t>
      </w:r>
      <w:bookmarkStart w:id="254" w:name="_Hlk144468375"/>
      <w:r w:rsidRPr="00F8529D">
        <w:rPr>
          <w:sz w:val="22"/>
          <w:szCs w:val="22"/>
        </w:rPr>
        <w:t>o odpowiedzialności podmiotów zbiorowych za czyny zabronione pod groźbą kary</w:t>
      </w:r>
      <w:bookmarkEnd w:id="25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3B6860">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55" w:name="_Hlk144468401"/>
      <w:r w:rsidRPr="00F8529D">
        <w:rPr>
          <w:sz w:val="22"/>
          <w:szCs w:val="22"/>
        </w:rPr>
        <w:t>o zwalczaniu nieuczciwej konkurencji</w:t>
      </w:r>
      <w:bookmarkEnd w:id="255"/>
      <w:r w:rsidRPr="00F8529D">
        <w:rPr>
          <w:sz w:val="22"/>
          <w:szCs w:val="22"/>
        </w:rPr>
        <w:t xml:space="preserve"> </w:t>
      </w:r>
      <w:bookmarkStart w:id="25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6"/>
    </w:p>
    <w:bookmarkEnd w:id="253"/>
    <w:p w14:paraId="43D62C96" w14:textId="77777777" w:rsidR="000C23F8" w:rsidRDefault="000C23F8" w:rsidP="003B6860">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B73B5" w:rsidRDefault="00AB2101" w:rsidP="003B6860">
      <w:pPr>
        <w:numPr>
          <w:ilvl w:val="0"/>
          <w:numId w:val="50"/>
        </w:numPr>
        <w:spacing w:line="259" w:lineRule="auto"/>
        <w:jc w:val="both"/>
        <w:rPr>
          <w:sz w:val="22"/>
          <w:szCs w:val="22"/>
        </w:rPr>
      </w:pPr>
      <w:bookmarkStart w:id="257" w:name="_Hlk202858702"/>
      <w:bookmarkStart w:id="258" w:name="_Hlk167104771"/>
      <w:r w:rsidRPr="006B73B5">
        <w:rPr>
          <w:sz w:val="22"/>
          <w:szCs w:val="22"/>
        </w:rPr>
        <w:t>Strony oświadczają</w:t>
      </w:r>
      <w:r w:rsidR="00C02E70" w:rsidRPr="006B73B5">
        <w:rPr>
          <w:sz w:val="22"/>
          <w:szCs w:val="22"/>
        </w:rPr>
        <w:t>,</w:t>
      </w:r>
      <w:r w:rsidRPr="006B73B5">
        <w:rPr>
          <w:sz w:val="22"/>
          <w:szCs w:val="22"/>
        </w:rPr>
        <w:t xml:space="preserve"> że zapoznały się z Polityką Antykorupcyjną Polskiej Grupy Górniczej S.A.</w:t>
      </w:r>
      <w:r w:rsidR="00AB0C78" w:rsidRPr="006B73B5">
        <w:rPr>
          <w:sz w:val="22"/>
          <w:szCs w:val="22"/>
        </w:rPr>
        <w:t xml:space="preserve"> oraz Kodeksem Postępowania dla Partnerów Biznesowych </w:t>
      </w:r>
      <w:r w:rsidRPr="006B73B5">
        <w:rPr>
          <w:sz w:val="22"/>
          <w:szCs w:val="22"/>
        </w:rPr>
        <w:t xml:space="preserve">i zobowiązują się do </w:t>
      </w:r>
      <w:r w:rsidR="00AB0C78" w:rsidRPr="006B73B5">
        <w:rPr>
          <w:sz w:val="22"/>
          <w:szCs w:val="22"/>
        </w:rPr>
        <w:t>ich</w:t>
      </w:r>
      <w:r w:rsidRPr="006B73B5">
        <w:rPr>
          <w:sz w:val="22"/>
          <w:szCs w:val="22"/>
        </w:rPr>
        <w:t xml:space="preserve"> stosowania oraz zapoznawania się z</w:t>
      </w:r>
      <w:r w:rsidR="00AB0C78" w:rsidRPr="006B73B5">
        <w:rPr>
          <w:sz w:val="22"/>
          <w:szCs w:val="22"/>
        </w:rPr>
        <w:t xml:space="preserve"> ich</w:t>
      </w:r>
      <w:r w:rsidRPr="006B73B5">
        <w:rPr>
          <w:sz w:val="22"/>
          <w:szCs w:val="22"/>
        </w:rPr>
        <w:t xml:space="preserve"> zmianami</w:t>
      </w:r>
      <w:r w:rsidR="00AB0C78" w:rsidRPr="006B73B5">
        <w:rPr>
          <w:sz w:val="22"/>
          <w:szCs w:val="22"/>
        </w:rPr>
        <w:t>.</w:t>
      </w:r>
      <w:r w:rsidRPr="006B73B5">
        <w:rPr>
          <w:sz w:val="22"/>
          <w:szCs w:val="22"/>
        </w:rPr>
        <w:t xml:space="preserve"> </w:t>
      </w:r>
      <w:r w:rsidR="00AB0C78" w:rsidRPr="006B73B5">
        <w:rPr>
          <w:sz w:val="22"/>
          <w:szCs w:val="22"/>
        </w:rPr>
        <w:t>T</w:t>
      </w:r>
      <w:r w:rsidRPr="006B73B5">
        <w:rPr>
          <w:sz w:val="22"/>
          <w:szCs w:val="22"/>
        </w:rPr>
        <w:t xml:space="preserve">reść </w:t>
      </w:r>
      <w:r w:rsidR="00AB0C78" w:rsidRPr="006B73B5">
        <w:rPr>
          <w:sz w:val="22"/>
          <w:szCs w:val="22"/>
        </w:rPr>
        <w:t xml:space="preserve">Polityki oraz Kodeksu </w:t>
      </w:r>
      <w:r w:rsidRPr="006B73B5">
        <w:rPr>
          <w:sz w:val="22"/>
          <w:szCs w:val="22"/>
        </w:rPr>
        <w:t>znajduj</w:t>
      </w:r>
      <w:r w:rsidR="00AB0C78" w:rsidRPr="006B73B5">
        <w:rPr>
          <w:sz w:val="22"/>
          <w:szCs w:val="22"/>
        </w:rPr>
        <w:t>ą</w:t>
      </w:r>
      <w:r w:rsidRPr="006B73B5">
        <w:rPr>
          <w:sz w:val="22"/>
          <w:szCs w:val="22"/>
        </w:rPr>
        <w:t xml:space="preserve"> się pod adres</w:t>
      </w:r>
      <w:r w:rsidR="00AB0C78" w:rsidRPr="006B73B5">
        <w:rPr>
          <w:sz w:val="22"/>
          <w:szCs w:val="22"/>
        </w:rPr>
        <w:t>a</w:t>
      </w:r>
      <w:r w:rsidRPr="006B73B5">
        <w:rPr>
          <w:sz w:val="22"/>
          <w:szCs w:val="22"/>
        </w:rPr>
        <w:t>m</w:t>
      </w:r>
      <w:r w:rsidR="00AB0C78" w:rsidRPr="006B73B5">
        <w:rPr>
          <w:sz w:val="22"/>
          <w:szCs w:val="22"/>
        </w:rPr>
        <w:t>i</w:t>
      </w:r>
      <w:r w:rsidRPr="006B73B5">
        <w:rPr>
          <w:sz w:val="22"/>
          <w:szCs w:val="22"/>
        </w:rPr>
        <w:t xml:space="preserve">: </w:t>
      </w:r>
      <w:hyperlink r:id="rId17" w:history="1">
        <w:r w:rsidRPr="006B73B5">
          <w:rPr>
            <w:rStyle w:val="Hipercze"/>
            <w:sz w:val="22"/>
            <w:szCs w:val="22"/>
          </w:rPr>
          <w:t>https://www.pgg.pl/strefa-korporacyjna/firma/inne/polityka-antykorupcyjna</w:t>
        </w:r>
      </w:hyperlink>
    </w:p>
    <w:p w14:paraId="2C35BD89" w14:textId="3009BA8D" w:rsidR="00AB2101" w:rsidRPr="006B73B5" w:rsidRDefault="00AB0C78" w:rsidP="00AB0C78">
      <w:pPr>
        <w:spacing w:line="259" w:lineRule="auto"/>
        <w:ind w:left="360"/>
        <w:jc w:val="both"/>
        <w:rPr>
          <w:sz w:val="22"/>
          <w:szCs w:val="22"/>
        </w:rPr>
      </w:pPr>
      <w:hyperlink r:id="rId18" w:history="1">
        <w:r w:rsidRPr="006B73B5">
          <w:rPr>
            <w:rStyle w:val="Hipercze"/>
            <w:sz w:val="22"/>
            <w:szCs w:val="22"/>
          </w:rPr>
          <w:t>https://www.pgg.pl/strefa-korporacyjna/firma/inne/kodeks-dla-partnerow-biznesowych</w:t>
        </w:r>
      </w:hyperlink>
      <w:r w:rsidR="00AB2101" w:rsidRPr="006B73B5">
        <w:rPr>
          <w:sz w:val="22"/>
          <w:szCs w:val="22"/>
        </w:rPr>
        <w:t xml:space="preserve"> </w:t>
      </w:r>
    </w:p>
    <w:bookmarkEnd w:id="257"/>
    <w:p w14:paraId="24B5000C" w14:textId="4D0722B3" w:rsidR="00AB2101" w:rsidRPr="00AB0C78" w:rsidRDefault="00AB2101" w:rsidP="003B6860">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3B6860">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3B6860">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3B6860">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8"/>
    </w:p>
    <w:p w14:paraId="6B143E29" w14:textId="2A19AAB0" w:rsidR="000C23F8" w:rsidRPr="00F8529D" w:rsidRDefault="000C23F8" w:rsidP="00AD7A6E">
      <w:pPr>
        <w:pStyle w:val="Nagwek2"/>
      </w:pPr>
      <w:bookmarkStart w:id="259" w:name="_Toc106095878"/>
      <w:bookmarkStart w:id="260" w:name="_Toc106096318"/>
      <w:bookmarkStart w:id="261" w:name="_Toc106096422"/>
      <w:bookmarkStart w:id="262" w:name="_Toc204150244"/>
      <w:bookmarkStart w:id="263" w:name="_Hlk105675117"/>
      <w:bookmarkStart w:id="264" w:name="_Hlk67826575"/>
      <w:bookmarkStart w:id="265" w:name="_Toc64016216"/>
      <w:bookmarkEnd w:id="251"/>
      <w:bookmarkEnd w:id="252"/>
      <w:r w:rsidRPr="00F8529D">
        <w:t xml:space="preserve">§ </w:t>
      </w:r>
      <w:r w:rsidR="00B71040" w:rsidRPr="00F8529D">
        <w:t>20</w:t>
      </w:r>
      <w:r w:rsidRPr="00F8529D">
        <w:t>. Nadzór wynikający z zarządzania środowiskowego</w:t>
      </w:r>
      <w:bookmarkEnd w:id="259"/>
      <w:bookmarkEnd w:id="260"/>
      <w:bookmarkEnd w:id="261"/>
      <w:bookmarkEnd w:id="26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476209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66" w:name="_Toc106095879"/>
      <w:bookmarkStart w:id="267" w:name="_Toc106096319"/>
      <w:bookmarkStart w:id="268" w:name="_Toc106096423"/>
      <w:bookmarkStart w:id="269" w:name="_Toc204150245"/>
      <w:bookmarkStart w:id="270" w:name="_Hlk67826617"/>
      <w:bookmarkEnd w:id="263"/>
      <w:bookmarkEnd w:id="264"/>
      <w:r w:rsidRPr="00B62661">
        <w:t xml:space="preserve">§ </w:t>
      </w:r>
      <w:r>
        <w:t>2</w:t>
      </w:r>
      <w:r w:rsidR="00B71040">
        <w:t>1</w:t>
      </w:r>
      <w:r w:rsidRPr="00B62661">
        <w:t xml:space="preserve">. </w:t>
      </w:r>
      <w:r w:rsidRPr="00E66F78">
        <w:t>Siła wyższa</w:t>
      </w:r>
      <w:bookmarkEnd w:id="265"/>
      <w:bookmarkEnd w:id="266"/>
      <w:bookmarkEnd w:id="267"/>
      <w:bookmarkEnd w:id="268"/>
      <w:bookmarkEnd w:id="269"/>
    </w:p>
    <w:p w14:paraId="7F042164" w14:textId="77777777" w:rsidR="000C23F8" w:rsidRPr="00E66F78" w:rsidRDefault="000C23F8" w:rsidP="003B686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3B6860">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3B6860">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3B6860">
      <w:pPr>
        <w:numPr>
          <w:ilvl w:val="1"/>
          <w:numId w:val="51"/>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3B6860">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3B6860">
      <w:pPr>
        <w:numPr>
          <w:ilvl w:val="0"/>
          <w:numId w:val="51"/>
        </w:numPr>
        <w:ind w:left="357" w:hanging="357"/>
        <w:jc w:val="both"/>
        <w:rPr>
          <w:sz w:val="22"/>
          <w:szCs w:val="22"/>
        </w:rPr>
      </w:pPr>
      <w:bookmarkStart w:id="27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5A12B597" w14:textId="77777777" w:rsidR="000C23F8" w:rsidRPr="00F8529D" w:rsidRDefault="000C23F8" w:rsidP="003B6860">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2" w:name="_Toc64016217"/>
      <w:bookmarkStart w:id="273" w:name="_Toc106095880"/>
      <w:bookmarkStart w:id="274" w:name="_Toc106096320"/>
      <w:bookmarkStart w:id="275" w:name="_Toc106096424"/>
      <w:bookmarkStart w:id="276" w:name="_Toc204150246"/>
      <w:r w:rsidRPr="00EA698B">
        <w:t>§ 2</w:t>
      </w:r>
      <w:r w:rsidR="00B71040" w:rsidRPr="00EA698B">
        <w:t>2</w:t>
      </w:r>
      <w:r w:rsidRPr="00EA698B">
        <w:t>. Postanowienia końcowe</w:t>
      </w:r>
      <w:bookmarkEnd w:id="272"/>
      <w:bookmarkEnd w:id="273"/>
      <w:bookmarkEnd w:id="274"/>
      <w:bookmarkEnd w:id="275"/>
      <w:bookmarkEnd w:id="276"/>
    </w:p>
    <w:p w14:paraId="372E732F" w14:textId="14C9515F" w:rsidR="005812ED" w:rsidRPr="00EA698B" w:rsidRDefault="005812ED" w:rsidP="003B6860">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3B6860">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3B6860">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3B6860">
      <w:pPr>
        <w:numPr>
          <w:ilvl w:val="0"/>
          <w:numId w:val="52"/>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204150247"/>
      <w:bookmarkEnd w:id="270"/>
      <w:r w:rsidRPr="00AD7A6E">
        <w:rPr>
          <w:sz w:val="22"/>
          <w:szCs w:val="22"/>
        </w:rPr>
        <w:t>Załączniki do Umowy</w:t>
      </w:r>
      <w:bookmarkEnd w:id="277"/>
      <w:bookmarkEnd w:id="278"/>
      <w:bookmarkEnd w:id="279"/>
      <w:bookmarkEnd w:id="280"/>
      <w:bookmarkEnd w:id="28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77956835" w14:textId="77777777" w:rsidR="001A7FD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001A7FD8" w:rsidRPr="001A7FD8">
        <w:rPr>
          <w:rFonts w:eastAsiaTheme="majorEastAsia"/>
          <w:sz w:val="22"/>
          <w:szCs w:val="22"/>
        </w:rPr>
        <w:t xml:space="preserve">Uzgodnienie stron w zakresie zmiany terminu dostawy </w:t>
      </w:r>
    </w:p>
    <w:p w14:paraId="5C6232A9" w14:textId="20FF275A"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2" w:name="_Hlk67826939"/>
      <w:bookmarkStart w:id="28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4" w:name="_Hlk147849015"/>
      <w:r w:rsidRPr="00744F79">
        <w:rPr>
          <w:b/>
          <w:bCs/>
          <w:i/>
          <w:iCs/>
          <w:color w:val="FF0000"/>
          <w:sz w:val="28"/>
          <w:szCs w:val="28"/>
        </w:rPr>
        <w:t>)</w:t>
      </w:r>
    </w:p>
    <w:bookmarkEnd w:id="283"/>
    <w:bookmarkEnd w:id="28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154DD66" w:rsidR="000C23F8" w:rsidRPr="00AF1DD2" w:rsidRDefault="000C23F8" w:rsidP="000C23F8">
      <w:pPr>
        <w:spacing w:before="120"/>
        <w:jc w:val="center"/>
        <w:rPr>
          <w:b/>
          <w:bCs/>
          <w:sz w:val="28"/>
          <w:szCs w:val="28"/>
        </w:rPr>
      </w:pPr>
      <w:r>
        <w:rPr>
          <w:b/>
          <w:bCs/>
          <w:sz w:val="28"/>
          <w:szCs w:val="28"/>
        </w:rPr>
        <w:t>WZÓR PROTOKOŁU ODBIORU</w:t>
      </w:r>
      <w:r w:rsidR="007659FB">
        <w:rPr>
          <w:b/>
          <w:bCs/>
          <w:sz w:val="28"/>
          <w:szCs w:val="28"/>
        </w:rPr>
        <w:t>- nie dotyczy</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Pr="007659FB" w:rsidRDefault="000C23F8" w:rsidP="000C23F8">
      <w:pPr>
        <w:spacing w:before="120"/>
        <w:jc w:val="right"/>
        <w:rPr>
          <w:b/>
          <w:bCs/>
          <w:sz w:val="22"/>
          <w:szCs w:val="22"/>
        </w:rPr>
      </w:pPr>
      <w:bookmarkStart w:id="285" w:name="_Hlk67831498"/>
      <w:bookmarkStart w:id="286" w:name="_Hlk67827058"/>
      <w:r w:rsidRPr="007659FB">
        <w:rPr>
          <w:b/>
          <w:bCs/>
          <w:sz w:val="22"/>
          <w:szCs w:val="22"/>
        </w:rPr>
        <w:lastRenderedPageBreak/>
        <w:t xml:space="preserve">Załącznik nr 2 do Umowy </w:t>
      </w:r>
    </w:p>
    <w:p w14:paraId="16C9D8B0" w14:textId="77777777" w:rsidR="000C23F8" w:rsidRPr="007659FB" w:rsidRDefault="000C23F8" w:rsidP="000C23F8">
      <w:pPr>
        <w:spacing w:before="120"/>
        <w:jc w:val="center"/>
        <w:rPr>
          <w:b/>
          <w:bCs/>
          <w:sz w:val="28"/>
          <w:szCs w:val="28"/>
        </w:rPr>
      </w:pPr>
    </w:p>
    <w:p w14:paraId="722E9C81" w14:textId="77777777" w:rsidR="00ED026A" w:rsidRPr="007659FB" w:rsidRDefault="00ED026A" w:rsidP="00ED026A">
      <w:pPr>
        <w:widowControl w:val="0"/>
        <w:ind w:left="360"/>
        <w:jc w:val="center"/>
        <w:outlineLvl w:val="0"/>
        <w:rPr>
          <w:b/>
          <w:bCs/>
          <w:szCs w:val="22"/>
        </w:rPr>
      </w:pPr>
    </w:p>
    <w:p w14:paraId="0136F7EE" w14:textId="77777777" w:rsidR="00ED026A" w:rsidRPr="007659FB" w:rsidRDefault="00ED026A" w:rsidP="00ED026A">
      <w:pPr>
        <w:widowControl w:val="0"/>
        <w:ind w:left="360"/>
        <w:jc w:val="center"/>
        <w:outlineLvl w:val="0"/>
      </w:pPr>
      <w:bookmarkStart w:id="287" w:name="_Toc107563373"/>
      <w:bookmarkStart w:id="288" w:name="_Hlk160533892"/>
      <w:bookmarkStart w:id="289" w:name="_Toc211589453"/>
      <w:r w:rsidRPr="007659FB">
        <w:rPr>
          <w:b/>
          <w:bCs/>
          <w:szCs w:val="22"/>
        </w:rPr>
        <w:t>UZGODNIENIE STRON W ZAKRESIE ZMIANY TERMINU DOSTAWY</w:t>
      </w:r>
      <w:bookmarkEnd w:id="287"/>
      <w:bookmarkEnd w:id="289"/>
      <w:r w:rsidRPr="007659FB">
        <w:rPr>
          <w:b/>
          <w:bCs/>
          <w:szCs w:val="22"/>
        </w:rPr>
        <w:t xml:space="preserve"> </w:t>
      </w:r>
    </w:p>
    <w:bookmarkEnd w:id="288"/>
    <w:p w14:paraId="34D20AB4" w14:textId="77777777" w:rsidR="00ED026A" w:rsidRPr="007659FB" w:rsidRDefault="00ED026A" w:rsidP="00ED026A">
      <w:pPr>
        <w:widowControl w:val="0"/>
        <w:ind w:left="360"/>
        <w:jc w:val="center"/>
        <w:outlineLvl w:val="0"/>
        <w:rPr>
          <w:b/>
          <w:bCs/>
          <w:szCs w:val="22"/>
        </w:rPr>
      </w:pPr>
    </w:p>
    <w:p w14:paraId="78F1596E" w14:textId="77777777" w:rsidR="00ED026A" w:rsidRPr="007659FB" w:rsidRDefault="00ED026A" w:rsidP="00ED026A">
      <w:pPr>
        <w:jc w:val="right"/>
        <w:rPr>
          <w:i/>
        </w:rPr>
      </w:pPr>
    </w:p>
    <w:p w14:paraId="5E00C596" w14:textId="77777777" w:rsidR="00ED026A" w:rsidRPr="007659FB" w:rsidRDefault="00ED026A" w:rsidP="00ED026A">
      <w:pPr>
        <w:jc w:val="right"/>
        <w:rPr>
          <w:i/>
        </w:rPr>
      </w:pPr>
    </w:p>
    <w:p w14:paraId="5EA8EE05" w14:textId="77777777" w:rsidR="00ED026A" w:rsidRPr="007659FB" w:rsidRDefault="00ED026A" w:rsidP="00ED026A">
      <w:pPr>
        <w:jc w:val="right"/>
        <w:rPr>
          <w:i/>
        </w:rPr>
      </w:pPr>
    </w:p>
    <w:p w14:paraId="11C0308D" w14:textId="77777777" w:rsidR="00ED026A" w:rsidRPr="007659FB" w:rsidRDefault="00ED026A" w:rsidP="00ED026A">
      <w:pPr>
        <w:jc w:val="center"/>
        <w:rPr>
          <w:i/>
        </w:rPr>
      </w:pPr>
      <w:bookmarkStart w:id="290" w:name="_Toc67379881"/>
      <w:r w:rsidRPr="007659FB">
        <w:t>określonego w § 5 ust 1 Umowy, na podstawie § 5 ust. 2 Umowy</w:t>
      </w:r>
      <w:bookmarkEnd w:id="290"/>
    </w:p>
    <w:p w14:paraId="151358EF" w14:textId="77777777" w:rsidR="00ED026A" w:rsidRPr="007659FB" w:rsidRDefault="00ED026A" w:rsidP="00ED026A">
      <w:pPr>
        <w:jc w:val="right"/>
        <w:rPr>
          <w:i/>
        </w:rPr>
      </w:pPr>
    </w:p>
    <w:p w14:paraId="224775C9" w14:textId="77777777" w:rsidR="00ED026A" w:rsidRPr="007659FB" w:rsidRDefault="00ED026A" w:rsidP="00ED026A">
      <w:pPr>
        <w:jc w:val="both"/>
      </w:pPr>
      <w:r w:rsidRPr="007659FB">
        <w:t>Miejscowość ……………..</w:t>
      </w:r>
    </w:p>
    <w:p w14:paraId="2A7E52E6" w14:textId="77777777" w:rsidR="00ED026A" w:rsidRPr="007659FB" w:rsidRDefault="00ED026A" w:rsidP="00ED026A">
      <w:pPr>
        <w:jc w:val="both"/>
      </w:pPr>
      <w:r w:rsidRPr="007659FB">
        <w:t>Data ………………………..</w:t>
      </w:r>
    </w:p>
    <w:p w14:paraId="4B3F01D8" w14:textId="77777777" w:rsidR="00ED026A" w:rsidRPr="007659FB" w:rsidRDefault="00ED026A" w:rsidP="00ED026A">
      <w:pPr>
        <w:jc w:val="center"/>
      </w:pPr>
    </w:p>
    <w:p w14:paraId="4B368F77" w14:textId="76E71649" w:rsidR="00ED026A" w:rsidRPr="007659FB" w:rsidRDefault="00ED026A" w:rsidP="00ED026A">
      <w:pPr>
        <w:jc w:val="center"/>
      </w:pPr>
      <w:r w:rsidRPr="007659FB">
        <w:t xml:space="preserve"> </w:t>
      </w:r>
      <w:r w:rsidRPr="007659FB">
        <w:rPr>
          <w:noProof/>
        </w:rPr>
        <mc:AlternateContent>
          <mc:Choice Requires="wps">
            <w:drawing>
              <wp:anchor distT="0" distB="0" distL="114300" distR="114300" simplePos="0" relativeHeight="251659264" behindDoc="0" locked="0" layoutInCell="1" allowOverlap="1" wp14:anchorId="6D98B426" wp14:editId="706F3F94">
                <wp:simplePos x="0" y="0"/>
                <wp:positionH relativeFrom="column">
                  <wp:posOffset>1842135</wp:posOffset>
                </wp:positionH>
                <wp:positionV relativeFrom="paragraph">
                  <wp:posOffset>405130</wp:posOffset>
                </wp:positionV>
                <wp:extent cx="1472565" cy="904875"/>
                <wp:effectExtent l="0" t="0" r="0" b="0"/>
                <wp:wrapNone/>
                <wp:docPr id="28541854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1472565" cy="904875"/>
                        </a:xfrm>
                        <a:prstGeom prst="rect">
                          <a:avLst/>
                        </a:prstGeom>
                      </wps:spPr>
                      <wps:txbx>
                        <w:txbxContent>
                          <w:p w14:paraId="1643F7D0" w14:textId="77777777" w:rsidR="00ED026A" w:rsidRPr="00ED026A" w:rsidRDefault="00ED026A" w:rsidP="00ED026A">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ED026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6D98B426" id="_x0000_t202" coordsize="21600,21600" o:spt="202" path="m,l,21600r21600,l21600,xe">
                <v:stroke joinstyle="miter"/>
                <v:path gradientshapeok="t" o:connecttype="rect"/>
              </v:shapetype>
              <v:shape id="Pole tekstowe 2" o:spid="_x0000_s1026" type="#_x0000_t202" style="position:absolute;left:0;text-align:left;margin-left:145.05pt;margin-top:31.9pt;width:115.9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" filled="f" stroked="f">
                <o:lock v:ext="edit" shapetype="t"/>
                <v:textbox style="mso-fit-shape-to-text:t">
                  <w:txbxContent>
                    <w:p w14:paraId="1643F7D0" w14:textId="77777777" w:rsidR="00ED026A" w:rsidRPr="00ED026A" w:rsidRDefault="00ED026A" w:rsidP="00ED026A">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ED026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72A9376" w14:textId="77777777" w:rsidR="00ED026A" w:rsidRPr="007659FB" w:rsidRDefault="00ED026A" w:rsidP="00ED026A">
      <w:pPr>
        <w:jc w:val="center"/>
      </w:pPr>
    </w:p>
    <w:p w14:paraId="0767D76F" w14:textId="77777777" w:rsidR="00ED026A" w:rsidRPr="007659FB" w:rsidRDefault="00ED026A" w:rsidP="00ED026A">
      <w:pPr>
        <w:widowControl w:val="0"/>
        <w:jc w:val="both"/>
        <w:rPr>
          <w:b/>
          <w:bCs/>
          <w:sz w:val="22"/>
          <w:szCs w:val="22"/>
        </w:rPr>
      </w:pPr>
      <w:r w:rsidRPr="007659FB">
        <w:rPr>
          <w:b/>
          <w:bCs/>
          <w:sz w:val="22"/>
          <w:szCs w:val="22"/>
        </w:rPr>
        <w:t>Przedstawiciele stron umowy zgodnie z § …………. umowy:</w:t>
      </w:r>
    </w:p>
    <w:p w14:paraId="35C06E54" w14:textId="77777777" w:rsidR="00ED026A" w:rsidRPr="007659FB" w:rsidRDefault="00ED026A" w:rsidP="00ED026A">
      <w:pPr>
        <w:widowControl w:val="0"/>
        <w:numPr>
          <w:ilvl w:val="0"/>
          <w:numId w:val="90"/>
        </w:numPr>
        <w:tabs>
          <w:tab w:val="clear" w:pos="284"/>
          <w:tab w:val="num" w:pos="502"/>
          <w:tab w:val="num" w:pos="720"/>
        </w:tabs>
        <w:ind w:left="426" w:hanging="426"/>
        <w:jc w:val="both"/>
        <w:rPr>
          <w:bCs/>
          <w:sz w:val="22"/>
          <w:szCs w:val="22"/>
        </w:rPr>
      </w:pPr>
      <w:r w:rsidRPr="007659FB">
        <w:rPr>
          <w:bCs/>
          <w:sz w:val="22"/>
          <w:szCs w:val="22"/>
        </w:rPr>
        <w:t>………………………………….</w:t>
      </w:r>
      <w:r w:rsidRPr="007659FB">
        <w:rPr>
          <w:bCs/>
          <w:sz w:val="22"/>
          <w:szCs w:val="22"/>
        </w:rPr>
        <w:tab/>
      </w:r>
      <w:r w:rsidRPr="007659FB">
        <w:rPr>
          <w:bCs/>
          <w:sz w:val="22"/>
          <w:szCs w:val="22"/>
        </w:rPr>
        <w:tab/>
        <w:t>przedst. Oddziału KWK/Ruch …………………..</w:t>
      </w:r>
    </w:p>
    <w:p w14:paraId="32555E6A" w14:textId="77777777" w:rsidR="00ED026A" w:rsidRPr="007659FB" w:rsidRDefault="00ED026A" w:rsidP="00ED026A">
      <w:pPr>
        <w:widowControl w:val="0"/>
        <w:numPr>
          <w:ilvl w:val="0"/>
          <w:numId w:val="90"/>
        </w:numPr>
        <w:tabs>
          <w:tab w:val="clear" w:pos="284"/>
          <w:tab w:val="num" w:pos="502"/>
          <w:tab w:val="num" w:pos="720"/>
        </w:tabs>
        <w:ind w:left="426" w:hanging="426"/>
        <w:jc w:val="both"/>
        <w:rPr>
          <w:bCs/>
          <w:sz w:val="22"/>
          <w:szCs w:val="22"/>
        </w:rPr>
      </w:pPr>
      <w:r w:rsidRPr="007659FB">
        <w:rPr>
          <w:bCs/>
          <w:sz w:val="22"/>
          <w:szCs w:val="22"/>
        </w:rPr>
        <w:t>………………………………….</w:t>
      </w:r>
      <w:r w:rsidRPr="007659FB">
        <w:rPr>
          <w:bCs/>
          <w:sz w:val="22"/>
          <w:szCs w:val="22"/>
        </w:rPr>
        <w:tab/>
      </w:r>
      <w:r w:rsidRPr="007659FB">
        <w:rPr>
          <w:bCs/>
          <w:sz w:val="22"/>
          <w:szCs w:val="22"/>
        </w:rPr>
        <w:tab/>
        <w:t>przedst. Oddziału KWK/Ruch …………………..</w:t>
      </w:r>
    </w:p>
    <w:p w14:paraId="1013D071" w14:textId="77777777" w:rsidR="00ED026A" w:rsidRPr="007659FB" w:rsidRDefault="00ED026A" w:rsidP="00ED026A">
      <w:pPr>
        <w:widowControl w:val="0"/>
        <w:numPr>
          <w:ilvl w:val="0"/>
          <w:numId w:val="90"/>
        </w:numPr>
        <w:tabs>
          <w:tab w:val="clear" w:pos="284"/>
          <w:tab w:val="num" w:pos="502"/>
          <w:tab w:val="num" w:pos="720"/>
        </w:tabs>
        <w:ind w:left="426" w:hanging="426"/>
        <w:jc w:val="both"/>
        <w:rPr>
          <w:bCs/>
          <w:sz w:val="22"/>
          <w:szCs w:val="22"/>
        </w:rPr>
      </w:pPr>
      <w:r w:rsidRPr="007659FB">
        <w:rPr>
          <w:bCs/>
          <w:sz w:val="22"/>
          <w:szCs w:val="22"/>
        </w:rPr>
        <w:t>………………………………….</w:t>
      </w:r>
      <w:r w:rsidRPr="007659FB">
        <w:rPr>
          <w:bCs/>
          <w:sz w:val="22"/>
          <w:szCs w:val="22"/>
        </w:rPr>
        <w:tab/>
      </w:r>
      <w:r w:rsidRPr="007659FB">
        <w:rPr>
          <w:bCs/>
          <w:sz w:val="22"/>
          <w:szCs w:val="22"/>
        </w:rPr>
        <w:tab/>
        <w:t>przedst. Wykonawcy………………………….</w:t>
      </w:r>
    </w:p>
    <w:p w14:paraId="633040E9" w14:textId="77777777" w:rsidR="00ED026A" w:rsidRPr="007659FB" w:rsidRDefault="00ED026A" w:rsidP="00ED026A">
      <w:pPr>
        <w:widowControl w:val="0"/>
        <w:ind w:left="426"/>
        <w:jc w:val="both"/>
        <w:rPr>
          <w:bCs/>
          <w:sz w:val="22"/>
          <w:szCs w:val="22"/>
        </w:rPr>
      </w:pPr>
    </w:p>
    <w:p w14:paraId="4D371DE2" w14:textId="77777777" w:rsidR="00ED026A" w:rsidRPr="007659FB" w:rsidRDefault="00ED026A" w:rsidP="00ED026A">
      <w:pPr>
        <w:spacing w:after="60"/>
        <w:jc w:val="both"/>
      </w:pPr>
      <w:r w:rsidRPr="007659FB">
        <w:t>Strony zgodnie oświadczają, że wyrażają zgodę na zmianę terminu dostawy przedmiotu zamówienia, zgodnie z poniższą tabelą:</w:t>
      </w:r>
    </w:p>
    <w:p w14:paraId="56824EE0" w14:textId="77777777" w:rsidR="00ED026A" w:rsidRPr="007659FB" w:rsidRDefault="00ED026A" w:rsidP="00ED026A">
      <w:pPr>
        <w:spacing w:after="6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62"/>
        <w:gridCol w:w="3494"/>
        <w:gridCol w:w="1583"/>
        <w:gridCol w:w="1590"/>
        <w:gridCol w:w="1387"/>
      </w:tblGrid>
      <w:tr w:rsidR="00ED026A" w:rsidRPr="007659FB" w14:paraId="4146C005" w14:textId="77777777" w:rsidTr="00F17F8B">
        <w:tc>
          <w:tcPr>
            <w:tcW w:w="539" w:type="dxa"/>
            <w:shd w:val="clear" w:color="auto" w:fill="auto"/>
            <w:vAlign w:val="center"/>
          </w:tcPr>
          <w:p w14:paraId="6018D72B" w14:textId="77777777" w:rsidR="00ED026A" w:rsidRPr="007659FB" w:rsidRDefault="00ED026A" w:rsidP="00F17F8B">
            <w:pPr>
              <w:spacing w:after="60"/>
              <w:jc w:val="center"/>
            </w:pPr>
            <w:r w:rsidRPr="007659FB">
              <w:t>L.p.</w:t>
            </w:r>
          </w:p>
        </w:tc>
        <w:tc>
          <w:tcPr>
            <w:tcW w:w="1262" w:type="dxa"/>
            <w:shd w:val="clear" w:color="auto" w:fill="auto"/>
            <w:vAlign w:val="center"/>
          </w:tcPr>
          <w:p w14:paraId="340366C3" w14:textId="77777777" w:rsidR="00ED026A" w:rsidRPr="007659FB" w:rsidRDefault="00ED026A" w:rsidP="00F17F8B">
            <w:pPr>
              <w:jc w:val="center"/>
            </w:pPr>
            <w:r w:rsidRPr="007659FB">
              <w:rPr>
                <w:sz w:val="16"/>
              </w:rPr>
              <w:t>Pozycja Harmonogramu – załącznika …. do umowy</w:t>
            </w:r>
          </w:p>
        </w:tc>
        <w:tc>
          <w:tcPr>
            <w:tcW w:w="3494" w:type="dxa"/>
            <w:shd w:val="clear" w:color="auto" w:fill="auto"/>
            <w:vAlign w:val="center"/>
          </w:tcPr>
          <w:p w14:paraId="018A0E07" w14:textId="77777777" w:rsidR="00ED026A" w:rsidRPr="007659FB" w:rsidRDefault="00ED026A" w:rsidP="00F17F8B">
            <w:pPr>
              <w:spacing w:after="60"/>
              <w:jc w:val="center"/>
            </w:pPr>
            <w:r w:rsidRPr="007659FB">
              <w:t>Przedmiot zamówienia</w:t>
            </w:r>
          </w:p>
        </w:tc>
        <w:tc>
          <w:tcPr>
            <w:tcW w:w="1583" w:type="dxa"/>
            <w:shd w:val="clear" w:color="auto" w:fill="auto"/>
            <w:vAlign w:val="center"/>
          </w:tcPr>
          <w:p w14:paraId="2848C516" w14:textId="77777777" w:rsidR="00ED026A" w:rsidRPr="007659FB" w:rsidRDefault="00ED026A" w:rsidP="00F17F8B">
            <w:pPr>
              <w:spacing w:after="60"/>
              <w:jc w:val="center"/>
            </w:pPr>
            <w:r w:rsidRPr="007659FB">
              <w:t>Termin dostawy zgodny z harmonogramem dostaw</w:t>
            </w:r>
          </w:p>
        </w:tc>
        <w:tc>
          <w:tcPr>
            <w:tcW w:w="1590" w:type="dxa"/>
            <w:shd w:val="clear" w:color="auto" w:fill="auto"/>
            <w:vAlign w:val="center"/>
          </w:tcPr>
          <w:p w14:paraId="0ABDACB8" w14:textId="77777777" w:rsidR="00ED026A" w:rsidRPr="007659FB" w:rsidRDefault="00ED026A" w:rsidP="00F17F8B">
            <w:pPr>
              <w:spacing w:after="60"/>
              <w:jc w:val="center"/>
            </w:pPr>
            <w:r w:rsidRPr="007659FB">
              <w:t>Uzgodniony nowy termin dostawy</w:t>
            </w:r>
          </w:p>
        </w:tc>
        <w:tc>
          <w:tcPr>
            <w:tcW w:w="1387" w:type="dxa"/>
            <w:shd w:val="clear" w:color="auto" w:fill="auto"/>
            <w:vAlign w:val="center"/>
          </w:tcPr>
          <w:p w14:paraId="2997D803" w14:textId="77777777" w:rsidR="00ED026A" w:rsidRPr="007659FB" w:rsidRDefault="00ED026A" w:rsidP="00F17F8B">
            <w:pPr>
              <w:spacing w:after="60"/>
              <w:jc w:val="center"/>
            </w:pPr>
            <w:r w:rsidRPr="007659FB">
              <w:t>Ilość szt. objętych nowym terminem</w:t>
            </w:r>
          </w:p>
        </w:tc>
      </w:tr>
      <w:tr w:rsidR="00ED026A" w:rsidRPr="007659FB" w14:paraId="503429EB" w14:textId="77777777" w:rsidTr="00F17F8B">
        <w:tc>
          <w:tcPr>
            <w:tcW w:w="539" w:type="dxa"/>
            <w:shd w:val="clear" w:color="auto" w:fill="auto"/>
          </w:tcPr>
          <w:p w14:paraId="5241689A" w14:textId="77777777" w:rsidR="00ED026A" w:rsidRPr="007659FB" w:rsidRDefault="00ED026A" w:rsidP="00F17F8B">
            <w:pPr>
              <w:spacing w:after="60"/>
              <w:jc w:val="both"/>
            </w:pPr>
          </w:p>
        </w:tc>
        <w:tc>
          <w:tcPr>
            <w:tcW w:w="1262" w:type="dxa"/>
            <w:shd w:val="clear" w:color="auto" w:fill="auto"/>
          </w:tcPr>
          <w:p w14:paraId="3256C9F1" w14:textId="77777777" w:rsidR="00ED026A" w:rsidRPr="007659FB" w:rsidRDefault="00ED026A" w:rsidP="00F17F8B">
            <w:pPr>
              <w:jc w:val="both"/>
            </w:pPr>
          </w:p>
        </w:tc>
        <w:tc>
          <w:tcPr>
            <w:tcW w:w="3494" w:type="dxa"/>
            <w:shd w:val="clear" w:color="auto" w:fill="auto"/>
          </w:tcPr>
          <w:p w14:paraId="468DEEE7" w14:textId="77777777" w:rsidR="00ED026A" w:rsidRPr="007659FB" w:rsidRDefault="00ED026A" w:rsidP="00F17F8B">
            <w:pPr>
              <w:spacing w:after="60"/>
              <w:jc w:val="both"/>
            </w:pPr>
          </w:p>
        </w:tc>
        <w:tc>
          <w:tcPr>
            <w:tcW w:w="1583" w:type="dxa"/>
            <w:shd w:val="clear" w:color="auto" w:fill="auto"/>
          </w:tcPr>
          <w:p w14:paraId="4E12F147" w14:textId="77777777" w:rsidR="00ED026A" w:rsidRPr="007659FB" w:rsidRDefault="00ED026A" w:rsidP="00F17F8B">
            <w:pPr>
              <w:spacing w:after="60"/>
              <w:jc w:val="both"/>
            </w:pPr>
          </w:p>
        </w:tc>
        <w:tc>
          <w:tcPr>
            <w:tcW w:w="1590" w:type="dxa"/>
            <w:shd w:val="clear" w:color="auto" w:fill="auto"/>
          </w:tcPr>
          <w:p w14:paraId="47BF1712" w14:textId="77777777" w:rsidR="00ED026A" w:rsidRPr="007659FB" w:rsidRDefault="00ED026A" w:rsidP="00F17F8B">
            <w:pPr>
              <w:spacing w:after="60"/>
              <w:jc w:val="both"/>
            </w:pPr>
          </w:p>
        </w:tc>
        <w:tc>
          <w:tcPr>
            <w:tcW w:w="1387" w:type="dxa"/>
            <w:shd w:val="clear" w:color="auto" w:fill="auto"/>
          </w:tcPr>
          <w:p w14:paraId="08E4E50F" w14:textId="77777777" w:rsidR="00ED026A" w:rsidRPr="007659FB" w:rsidRDefault="00ED026A" w:rsidP="00F17F8B">
            <w:pPr>
              <w:spacing w:after="60"/>
              <w:jc w:val="both"/>
            </w:pPr>
          </w:p>
        </w:tc>
      </w:tr>
      <w:tr w:rsidR="00ED026A" w:rsidRPr="007659FB" w14:paraId="6C542410" w14:textId="77777777" w:rsidTr="00F17F8B">
        <w:tc>
          <w:tcPr>
            <w:tcW w:w="539" w:type="dxa"/>
            <w:shd w:val="clear" w:color="auto" w:fill="auto"/>
          </w:tcPr>
          <w:p w14:paraId="7C39026C" w14:textId="77777777" w:rsidR="00ED026A" w:rsidRPr="007659FB" w:rsidRDefault="00ED026A" w:rsidP="00F17F8B">
            <w:pPr>
              <w:spacing w:after="60"/>
              <w:jc w:val="both"/>
            </w:pPr>
          </w:p>
        </w:tc>
        <w:tc>
          <w:tcPr>
            <w:tcW w:w="1262" w:type="dxa"/>
            <w:shd w:val="clear" w:color="auto" w:fill="auto"/>
          </w:tcPr>
          <w:p w14:paraId="321ED236" w14:textId="77777777" w:rsidR="00ED026A" w:rsidRPr="007659FB" w:rsidRDefault="00ED026A" w:rsidP="00F17F8B">
            <w:pPr>
              <w:jc w:val="both"/>
            </w:pPr>
          </w:p>
        </w:tc>
        <w:tc>
          <w:tcPr>
            <w:tcW w:w="3494" w:type="dxa"/>
            <w:shd w:val="clear" w:color="auto" w:fill="auto"/>
          </w:tcPr>
          <w:p w14:paraId="63732786" w14:textId="77777777" w:rsidR="00ED026A" w:rsidRPr="007659FB" w:rsidRDefault="00ED026A" w:rsidP="00F17F8B">
            <w:pPr>
              <w:spacing w:after="60"/>
              <w:jc w:val="both"/>
            </w:pPr>
          </w:p>
        </w:tc>
        <w:tc>
          <w:tcPr>
            <w:tcW w:w="1583" w:type="dxa"/>
            <w:shd w:val="clear" w:color="auto" w:fill="auto"/>
          </w:tcPr>
          <w:p w14:paraId="53C02B93" w14:textId="77777777" w:rsidR="00ED026A" w:rsidRPr="007659FB" w:rsidRDefault="00ED026A" w:rsidP="00F17F8B">
            <w:pPr>
              <w:spacing w:after="60"/>
              <w:jc w:val="both"/>
            </w:pPr>
          </w:p>
        </w:tc>
        <w:tc>
          <w:tcPr>
            <w:tcW w:w="1590" w:type="dxa"/>
            <w:shd w:val="clear" w:color="auto" w:fill="auto"/>
          </w:tcPr>
          <w:p w14:paraId="0E5495D3" w14:textId="77777777" w:rsidR="00ED026A" w:rsidRPr="007659FB" w:rsidRDefault="00ED026A" w:rsidP="00F17F8B">
            <w:pPr>
              <w:spacing w:after="60"/>
              <w:jc w:val="both"/>
            </w:pPr>
          </w:p>
        </w:tc>
        <w:tc>
          <w:tcPr>
            <w:tcW w:w="1387" w:type="dxa"/>
            <w:shd w:val="clear" w:color="auto" w:fill="auto"/>
          </w:tcPr>
          <w:p w14:paraId="5E0476F3" w14:textId="77777777" w:rsidR="00ED026A" w:rsidRPr="007659FB" w:rsidRDefault="00ED026A" w:rsidP="00F17F8B">
            <w:pPr>
              <w:spacing w:after="60"/>
              <w:jc w:val="both"/>
            </w:pPr>
          </w:p>
        </w:tc>
      </w:tr>
      <w:tr w:rsidR="00ED026A" w:rsidRPr="007659FB" w14:paraId="3696A33D" w14:textId="77777777" w:rsidTr="00F17F8B">
        <w:tc>
          <w:tcPr>
            <w:tcW w:w="539" w:type="dxa"/>
            <w:shd w:val="clear" w:color="auto" w:fill="auto"/>
          </w:tcPr>
          <w:p w14:paraId="72F86734" w14:textId="77777777" w:rsidR="00ED026A" w:rsidRPr="007659FB" w:rsidRDefault="00ED026A" w:rsidP="00F17F8B">
            <w:pPr>
              <w:spacing w:after="60"/>
              <w:jc w:val="both"/>
            </w:pPr>
          </w:p>
        </w:tc>
        <w:tc>
          <w:tcPr>
            <w:tcW w:w="1262" w:type="dxa"/>
            <w:shd w:val="clear" w:color="auto" w:fill="auto"/>
          </w:tcPr>
          <w:p w14:paraId="3E9C3D96" w14:textId="77777777" w:rsidR="00ED026A" w:rsidRPr="007659FB" w:rsidRDefault="00ED026A" w:rsidP="00F17F8B">
            <w:pPr>
              <w:jc w:val="both"/>
            </w:pPr>
          </w:p>
        </w:tc>
        <w:tc>
          <w:tcPr>
            <w:tcW w:w="3494" w:type="dxa"/>
            <w:shd w:val="clear" w:color="auto" w:fill="auto"/>
          </w:tcPr>
          <w:p w14:paraId="0AF37B89" w14:textId="77777777" w:rsidR="00ED026A" w:rsidRPr="007659FB" w:rsidRDefault="00ED026A" w:rsidP="00F17F8B">
            <w:pPr>
              <w:spacing w:after="60"/>
              <w:jc w:val="both"/>
            </w:pPr>
          </w:p>
        </w:tc>
        <w:tc>
          <w:tcPr>
            <w:tcW w:w="1583" w:type="dxa"/>
            <w:shd w:val="clear" w:color="auto" w:fill="auto"/>
          </w:tcPr>
          <w:p w14:paraId="39D6FAA8" w14:textId="77777777" w:rsidR="00ED026A" w:rsidRPr="007659FB" w:rsidRDefault="00ED026A" w:rsidP="00F17F8B">
            <w:pPr>
              <w:spacing w:after="60"/>
              <w:jc w:val="both"/>
            </w:pPr>
          </w:p>
        </w:tc>
        <w:tc>
          <w:tcPr>
            <w:tcW w:w="1590" w:type="dxa"/>
            <w:shd w:val="clear" w:color="auto" w:fill="auto"/>
          </w:tcPr>
          <w:p w14:paraId="075AC83D" w14:textId="77777777" w:rsidR="00ED026A" w:rsidRPr="007659FB" w:rsidRDefault="00ED026A" w:rsidP="00F17F8B">
            <w:pPr>
              <w:spacing w:after="60"/>
              <w:jc w:val="both"/>
            </w:pPr>
          </w:p>
        </w:tc>
        <w:tc>
          <w:tcPr>
            <w:tcW w:w="1387" w:type="dxa"/>
            <w:shd w:val="clear" w:color="auto" w:fill="auto"/>
          </w:tcPr>
          <w:p w14:paraId="40C09165" w14:textId="77777777" w:rsidR="00ED026A" w:rsidRPr="007659FB" w:rsidRDefault="00ED026A" w:rsidP="00F17F8B">
            <w:pPr>
              <w:spacing w:after="60"/>
              <w:jc w:val="both"/>
            </w:pPr>
          </w:p>
        </w:tc>
      </w:tr>
    </w:tbl>
    <w:p w14:paraId="4C0122F1" w14:textId="77777777" w:rsidR="00ED026A" w:rsidRPr="007659FB" w:rsidRDefault="00ED026A" w:rsidP="00ED026A">
      <w:pPr>
        <w:spacing w:after="60"/>
        <w:jc w:val="both"/>
      </w:pPr>
    </w:p>
    <w:p w14:paraId="62A651D6" w14:textId="77777777" w:rsidR="00ED026A" w:rsidRPr="007659FB" w:rsidRDefault="00ED026A" w:rsidP="00ED026A">
      <w:pPr>
        <w:spacing w:after="60"/>
        <w:jc w:val="both"/>
      </w:pPr>
      <w:r w:rsidRPr="007659FB">
        <w:t>Uwaga:</w:t>
      </w:r>
    </w:p>
    <w:p w14:paraId="219E7A3A" w14:textId="77777777" w:rsidR="00ED026A" w:rsidRPr="007659FB" w:rsidRDefault="00ED026A" w:rsidP="00ED026A">
      <w:pPr>
        <w:pStyle w:val="Akapitzlist"/>
        <w:numPr>
          <w:ilvl w:val="0"/>
          <w:numId w:val="91"/>
        </w:numPr>
        <w:spacing w:after="60"/>
        <w:jc w:val="both"/>
        <w:rPr>
          <w:sz w:val="20"/>
        </w:rPr>
      </w:pPr>
      <w:r w:rsidRPr="007659FB">
        <w:rPr>
          <w:sz w:val="20"/>
        </w:rPr>
        <w:t>Termin realizacji nie może być dłuższy niż do 12 m-</w:t>
      </w:r>
      <w:proofErr w:type="spellStart"/>
      <w:r w:rsidRPr="007659FB">
        <w:rPr>
          <w:sz w:val="20"/>
        </w:rPr>
        <w:t>cy</w:t>
      </w:r>
      <w:proofErr w:type="spellEnd"/>
      <w:r w:rsidRPr="007659FB">
        <w:rPr>
          <w:sz w:val="20"/>
        </w:rPr>
        <w:t xml:space="preserve"> od daty zawarcia umowy.</w:t>
      </w:r>
    </w:p>
    <w:p w14:paraId="57C3C3BB" w14:textId="77777777" w:rsidR="00ED026A" w:rsidRPr="007659FB" w:rsidRDefault="00ED026A" w:rsidP="00ED026A">
      <w:pPr>
        <w:pStyle w:val="Akapitzlist"/>
        <w:numPr>
          <w:ilvl w:val="0"/>
          <w:numId w:val="91"/>
        </w:numPr>
        <w:spacing w:after="60"/>
        <w:jc w:val="both"/>
        <w:rPr>
          <w:sz w:val="20"/>
        </w:rPr>
      </w:pPr>
      <w:r w:rsidRPr="007659FB">
        <w:rPr>
          <w:sz w:val="20"/>
        </w:rPr>
        <w:t>Termin uzgodnień nie może przekroczyć terminu dostawy wg umowy.</w:t>
      </w:r>
    </w:p>
    <w:p w14:paraId="0C38D3C6" w14:textId="77777777" w:rsidR="00ED026A" w:rsidRPr="007659FB" w:rsidRDefault="00ED026A" w:rsidP="00ED026A">
      <w:pPr>
        <w:spacing w:after="60"/>
        <w:jc w:val="both"/>
      </w:pPr>
    </w:p>
    <w:p w14:paraId="7B21098D" w14:textId="77777777" w:rsidR="00ED026A" w:rsidRPr="007659FB" w:rsidRDefault="00ED026A" w:rsidP="00ED026A">
      <w:pPr>
        <w:spacing w:after="60"/>
        <w:jc w:val="center"/>
        <w:rPr>
          <w:b/>
          <w:bCs/>
        </w:rPr>
      </w:pPr>
    </w:p>
    <w:p w14:paraId="3D785006" w14:textId="77777777" w:rsidR="00ED026A" w:rsidRPr="007659FB" w:rsidRDefault="00ED026A" w:rsidP="00ED026A">
      <w:pPr>
        <w:spacing w:after="60"/>
        <w:jc w:val="center"/>
        <w:rPr>
          <w:b/>
          <w:bCs/>
        </w:rPr>
      </w:pPr>
      <w:r w:rsidRPr="007659FB">
        <w:rPr>
          <w:b/>
          <w:bCs/>
        </w:rPr>
        <w:t>Osoby umocowane do reprezentowania stron:</w:t>
      </w:r>
    </w:p>
    <w:p w14:paraId="4BA2BBF0" w14:textId="77777777" w:rsidR="00ED026A" w:rsidRPr="007659FB" w:rsidRDefault="00ED026A" w:rsidP="00ED026A">
      <w:pPr>
        <w:spacing w:after="60"/>
        <w:jc w:val="both"/>
        <w:rPr>
          <w:b/>
          <w:sz w:val="22"/>
          <w:szCs w:val="22"/>
        </w:rPr>
      </w:pPr>
    </w:p>
    <w:p w14:paraId="3D10C426" w14:textId="77777777" w:rsidR="00ED026A" w:rsidRPr="007659FB" w:rsidRDefault="00ED026A" w:rsidP="00ED026A">
      <w:pPr>
        <w:spacing w:after="60"/>
        <w:jc w:val="both"/>
        <w:rPr>
          <w:b/>
          <w:sz w:val="22"/>
          <w:szCs w:val="22"/>
        </w:rPr>
      </w:pPr>
    </w:p>
    <w:p w14:paraId="4741B71A" w14:textId="77777777" w:rsidR="00ED026A" w:rsidRPr="007659FB" w:rsidRDefault="00ED026A" w:rsidP="00ED026A">
      <w:pPr>
        <w:spacing w:after="60"/>
        <w:jc w:val="both"/>
        <w:rPr>
          <w:b/>
          <w:sz w:val="22"/>
          <w:szCs w:val="22"/>
        </w:rPr>
      </w:pPr>
      <w:r w:rsidRPr="007659FB">
        <w:rPr>
          <w:b/>
          <w:sz w:val="22"/>
          <w:szCs w:val="22"/>
        </w:rPr>
        <w:t>Wykonawca</w:t>
      </w:r>
      <w:r w:rsidRPr="007659FB">
        <w:rPr>
          <w:b/>
          <w:sz w:val="22"/>
          <w:szCs w:val="22"/>
        </w:rPr>
        <w:tab/>
      </w:r>
      <w:r w:rsidRPr="007659FB">
        <w:rPr>
          <w:b/>
          <w:sz w:val="22"/>
          <w:szCs w:val="22"/>
        </w:rPr>
        <w:tab/>
      </w:r>
      <w:r w:rsidRPr="007659FB">
        <w:rPr>
          <w:b/>
          <w:sz w:val="22"/>
          <w:szCs w:val="22"/>
        </w:rPr>
        <w:tab/>
      </w:r>
      <w:r w:rsidRPr="007659FB">
        <w:rPr>
          <w:b/>
          <w:sz w:val="22"/>
          <w:szCs w:val="22"/>
        </w:rPr>
        <w:tab/>
      </w:r>
      <w:r w:rsidRPr="007659FB">
        <w:rPr>
          <w:b/>
          <w:sz w:val="22"/>
          <w:szCs w:val="22"/>
        </w:rPr>
        <w:tab/>
      </w:r>
      <w:r w:rsidRPr="007659FB">
        <w:rPr>
          <w:b/>
          <w:sz w:val="22"/>
          <w:szCs w:val="22"/>
        </w:rPr>
        <w:tab/>
      </w:r>
      <w:r w:rsidRPr="007659FB">
        <w:rPr>
          <w:b/>
          <w:sz w:val="22"/>
          <w:szCs w:val="22"/>
        </w:rPr>
        <w:tab/>
      </w:r>
      <w:r w:rsidRPr="007659FB">
        <w:rPr>
          <w:b/>
          <w:sz w:val="22"/>
          <w:szCs w:val="22"/>
        </w:rPr>
        <w:tab/>
      </w:r>
      <w:r w:rsidRPr="007659FB">
        <w:rPr>
          <w:b/>
          <w:sz w:val="22"/>
          <w:szCs w:val="22"/>
        </w:rPr>
        <w:tab/>
        <w:t>Zamawiający</w:t>
      </w:r>
    </w:p>
    <w:p w14:paraId="3F1A3D5B" w14:textId="77777777" w:rsidR="00ED026A" w:rsidRPr="007659FB" w:rsidRDefault="00ED026A" w:rsidP="00ED026A">
      <w:pPr>
        <w:spacing w:after="60"/>
        <w:ind w:left="5664" w:firstLine="708"/>
        <w:jc w:val="both"/>
        <w:rPr>
          <w:bCs/>
          <w:sz w:val="22"/>
          <w:szCs w:val="22"/>
        </w:rPr>
      </w:pPr>
    </w:p>
    <w:p w14:paraId="6CB0AEE3" w14:textId="77777777" w:rsidR="00ED026A" w:rsidRPr="007659FB" w:rsidRDefault="00ED026A" w:rsidP="00ED026A">
      <w:pPr>
        <w:spacing w:after="60"/>
        <w:ind w:left="5664" w:firstLine="708"/>
        <w:jc w:val="both"/>
        <w:rPr>
          <w:bCs/>
          <w:sz w:val="22"/>
          <w:szCs w:val="22"/>
        </w:rPr>
      </w:pPr>
    </w:p>
    <w:p w14:paraId="51322AB5" w14:textId="77777777" w:rsidR="00ED026A" w:rsidRPr="007659FB" w:rsidRDefault="00ED026A" w:rsidP="00ED026A">
      <w:pPr>
        <w:spacing w:after="60"/>
        <w:ind w:left="5664" w:firstLine="708"/>
        <w:jc w:val="both"/>
        <w:rPr>
          <w:bCs/>
          <w:sz w:val="22"/>
          <w:szCs w:val="22"/>
        </w:rPr>
      </w:pPr>
    </w:p>
    <w:p w14:paraId="0C9D3F7E" w14:textId="77777777" w:rsidR="00ED026A" w:rsidRPr="007659FB" w:rsidRDefault="00ED026A" w:rsidP="00ED026A">
      <w:pPr>
        <w:spacing w:after="60"/>
        <w:ind w:left="-567" w:firstLine="708"/>
        <w:jc w:val="both"/>
        <w:rPr>
          <w:bCs/>
          <w:sz w:val="22"/>
          <w:szCs w:val="22"/>
        </w:rPr>
      </w:pPr>
      <w:r w:rsidRPr="007659FB">
        <w:rPr>
          <w:bCs/>
          <w:sz w:val="22"/>
          <w:szCs w:val="22"/>
        </w:rPr>
        <w:t>………………………….</w:t>
      </w:r>
      <w:r w:rsidRPr="007659FB">
        <w:rPr>
          <w:bCs/>
          <w:sz w:val="22"/>
          <w:szCs w:val="22"/>
        </w:rPr>
        <w:tab/>
      </w:r>
      <w:r w:rsidRPr="007659FB">
        <w:rPr>
          <w:bCs/>
          <w:sz w:val="22"/>
          <w:szCs w:val="22"/>
        </w:rPr>
        <w:tab/>
      </w:r>
      <w:r w:rsidRPr="007659FB">
        <w:rPr>
          <w:bCs/>
          <w:sz w:val="22"/>
          <w:szCs w:val="22"/>
        </w:rPr>
        <w:tab/>
      </w:r>
      <w:r w:rsidRPr="007659FB">
        <w:rPr>
          <w:bCs/>
          <w:sz w:val="22"/>
          <w:szCs w:val="22"/>
        </w:rPr>
        <w:tab/>
      </w:r>
      <w:r w:rsidRPr="007659FB">
        <w:rPr>
          <w:bCs/>
          <w:sz w:val="22"/>
          <w:szCs w:val="22"/>
        </w:rPr>
        <w:tab/>
      </w:r>
      <w:r w:rsidRPr="007659FB">
        <w:rPr>
          <w:bCs/>
          <w:sz w:val="22"/>
          <w:szCs w:val="22"/>
        </w:rPr>
        <w:tab/>
        <w:t>………………………………</w:t>
      </w:r>
    </w:p>
    <w:p w14:paraId="0799812B" w14:textId="77777777" w:rsidR="00ED026A" w:rsidRPr="007659FB" w:rsidRDefault="00ED026A" w:rsidP="00ED026A">
      <w:pPr>
        <w:spacing w:after="60"/>
        <w:ind w:left="5664" w:firstLine="708"/>
        <w:jc w:val="both"/>
        <w:rPr>
          <w:i/>
          <w:iCs/>
        </w:rPr>
      </w:pPr>
      <w:r w:rsidRPr="007659FB">
        <w:rPr>
          <w:bCs/>
          <w:i/>
          <w:iCs/>
          <w:sz w:val="22"/>
          <w:szCs w:val="22"/>
        </w:rPr>
        <w:t>(Pełnomocnik Zarządu)</w:t>
      </w:r>
    </w:p>
    <w:p w14:paraId="26FD1189" w14:textId="77777777" w:rsidR="00ED026A" w:rsidRPr="007659FB" w:rsidRDefault="00ED026A" w:rsidP="00ED026A">
      <w:pPr>
        <w:spacing w:after="60"/>
        <w:jc w:val="both"/>
      </w:pPr>
    </w:p>
    <w:p w14:paraId="5596701D" w14:textId="77777777" w:rsidR="00ED026A" w:rsidRPr="007659FB" w:rsidRDefault="00ED026A" w:rsidP="00ED026A">
      <w:pPr>
        <w:rPr>
          <w:bCs/>
          <w:sz w:val="22"/>
          <w:szCs w:val="22"/>
        </w:rPr>
      </w:pPr>
    </w:p>
    <w:p w14:paraId="0757DCFC" w14:textId="77777777" w:rsidR="00ED026A" w:rsidRPr="007659FB" w:rsidRDefault="00ED026A" w:rsidP="00ED026A">
      <w:pPr>
        <w:rPr>
          <w:bCs/>
          <w:sz w:val="22"/>
          <w:szCs w:val="22"/>
        </w:rPr>
      </w:pPr>
      <w:r w:rsidRPr="007659FB">
        <w:rPr>
          <w:bCs/>
          <w:sz w:val="22"/>
          <w:szCs w:val="22"/>
        </w:rPr>
        <w:t>……..………………………….</w:t>
      </w:r>
      <w:r w:rsidRPr="007659FB">
        <w:rPr>
          <w:bCs/>
          <w:sz w:val="22"/>
          <w:szCs w:val="22"/>
        </w:rPr>
        <w:tab/>
      </w:r>
      <w:r w:rsidRPr="007659FB">
        <w:rPr>
          <w:bCs/>
          <w:sz w:val="22"/>
          <w:szCs w:val="22"/>
        </w:rPr>
        <w:tab/>
      </w:r>
      <w:r w:rsidRPr="007659FB">
        <w:rPr>
          <w:bCs/>
          <w:sz w:val="22"/>
          <w:szCs w:val="22"/>
        </w:rPr>
        <w:tab/>
      </w:r>
      <w:r w:rsidRPr="007659FB">
        <w:rPr>
          <w:bCs/>
          <w:sz w:val="22"/>
          <w:szCs w:val="22"/>
        </w:rPr>
        <w:tab/>
      </w:r>
      <w:r w:rsidRPr="007659FB">
        <w:rPr>
          <w:bCs/>
          <w:sz w:val="22"/>
          <w:szCs w:val="22"/>
        </w:rPr>
        <w:tab/>
      </w:r>
      <w:r w:rsidRPr="007659FB">
        <w:rPr>
          <w:bCs/>
          <w:sz w:val="22"/>
          <w:szCs w:val="22"/>
        </w:rPr>
        <w:tab/>
        <w:t>……………………………….</w:t>
      </w:r>
    </w:p>
    <w:p w14:paraId="50C557DC" w14:textId="77777777" w:rsidR="00ED026A" w:rsidRPr="005A3862" w:rsidRDefault="00ED026A" w:rsidP="00ED026A">
      <w:pPr>
        <w:rPr>
          <w:bCs/>
          <w:i/>
          <w:iCs/>
          <w:sz w:val="22"/>
          <w:szCs w:val="22"/>
        </w:rPr>
      </w:pPr>
      <w:r w:rsidRPr="007659FB">
        <w:rPr>
          <w:bCs/>
          <w:i/>
          <w:iCs/>
          <w:sz w:val="22"/>
          <w:szCs w:val="22"/>
        </w:rPr>
        <w:t>Wg KRS lub pełnomocnictwa szczególnego)</w:t>
      </w:r>
      <w:r w:rsidRPr="007659FB">
        <w:rPr>
          <w:bCs/>
          <w:i/>
          <w:iCs/>
          <w:sz w:val="22"/>
          <w:szCs w:val="22"/>
        </w:rPr>
        <w:tab/>
      </w:r>
      <w:r w:rsidRPr="007659FB">
        <w:rPr>
          <w:bCs/>
          <w:i/>
          <w:iCs/>
          <w:sz w:val="22"/>
          <w:szCs w:val="22"/>
        </w:rPr>
        <w:tab/>
      </w:r>
      <w:r w:rsidRPr="007659FB">
        <w:rPr>
          <w:bCs/>
          <w:i/>
          <w:iCs/>
          <w:sz w:val="22"/>
          <w:szCs w:val="22"/>
        </w:rPr>
        <w:tab/>
      </w:r>
      <w:r w:rsidRPr="007659FB">
        <w:rPr>
          <w:bCs/>
          <w:i/>
          <w:iCs/>
          <w:sz w:val="22"/>
          <w:szCs w:val="22"/>
        </w:rPr>
        <w:tab/>
        <w:t>(Pełnomocnik Zarządu)</w:t>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5"/>
    <w:bookmarkEnd w:id="28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3B6860">
      <w:pPr>
        <w:pStyle w:val="Akapitzlist"/>
        <w:numPr>
          <w:ilvl w:val="0"/>
          <w:numId w:val="7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3B686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14BC22" w14:textId="5FA68021" w:rsidR="000C23F8" w:rsidRDefault="00ED026A" w:rsidP="000C23F8">
      <w:pPr>
        <w:tabs>
          <w:tab w:val="left" w:pos="630"/>
          <w:tab w:val="center" w:pos="4536"/>
        </w:tabs>
        <w:spacing w:after="160" w:line="259" w:lineRule="auto"/>
        <w:rPr>
          <w:sz w:val="22"/>
          <w:szCs w:val="22"/>
        </w:rPr>
      </w:pPr>
      <w:r>
        <w:rPr>
          <w:sz w:val="22"/>
          <w:szCs w:val="22"/>
        </w:rPr>
        <w:t xml:space="preserve"> </w:t>
      </w:r>
    </w:p>
    <w:p w14:paraId="24823B6C" w14:textId="77777777" w:rsidR="000C23F8" w:rsidRPr="00B30F1F" w:rsidRDefault="000C23F8" w:rsidP="000C23F8">
      <w:pPr>
        <w:rPr>
          <w:strike/>
        </w:rPr>
      </w:pPr>
    </w:p>
    <w:p w14:paraId="332D0806" w14:textId="77777777" w:rsidR="00ED026A" w:rsidRDefault="00ED026A" w:rsidP="000C23F8">
      <w:pPr>
        <w:spacing w:before="120"/>
        <w:jc w:val="right"/>
        <w:rPr>
          <w:b/>
          <w:bCs/>
          <w:sz w:val="22"/>
          <w:szCs w:val="22"/>
        </w:rPr>
      </w:pPr>
      <w:bookmarkStart w:id="291" w:name="_Hlk67832211"/>
    </w:p>
    <w:p w14:paraId="5BF57A56" w14:textId="77777777" w:rsidR="00ED026A" w:rsidRDefault="00ED026A" w:rsidP="000C23F8">
      <w:pPr>
        <w:spacing w:before="120"/>
        <w:jc w:val="right"/>
        <w:rPr>
          <w:b/>
          <w:bCs/>
          <w:sz w:val="22"/>
          <w:szCs w:val="22"/>
        </w:rPr>
      </w:pPr>
    </w:p>
    <w:p w14:paraId="3BD8D832" w14:textId="77777777" w:rsidR="00ED026A" w:rsidRDefault="00ED026A" w:rsidP="000C23F8">
      <w:pPr>
        <w:spacing w:before="120"/>
        <w:jc w:val="right"/>
        <w:rPr>
          <w:b/>
          <w:bCs/>
          <w:sz w:val="22"/>
          <w:szCs w:val="22"/>
        </w:rPr>
      </w:pPr>
    </w:p>
    <w:p w14:paraId="32F58B24" w14:textId="77777777" w:rsidR="00ED026A" w:rsidRDefault="00ED026A" w:rsidP="000C23F8">
      <w:pPr>
        <w:spacing w:before="120"/>
        <w:jc w:val="right"/>
        <w:rPr>
          <w:b/>
          <w:bCs/>
          <w:sz w:val="22"/>
          <w:szCs w:val="22"/>
        </w:rPr>
      </w:pPr>
    </w:p>
    <w:p w14:paraId="22EF8EC1" w14:textId="77777777" w:rsidR="00ED026A" w:rsidRDefault="00ED026A" w:rsidP="000C23F8">
      <w:pPr>
        <w:spacing w:before="120"/>
        <w:jc w:val="right"/>
        <w:rPr>
          <w:b/>
          <w:bCs/>
          <w:sz w:val="22"/>
          <w:szCs w:val="22"/>
        </w:rPr>
      </w:pPr>
    </w:p>
    <w:p w14:paraId="6796FC2C" w14:textId="77777777" w:rsidR="00ED026A" w:rsidRDefault="00ED026A" w:rsidP="000C23F8">
      <w:pPr>
        <w:spacing w:before="120"/>
        <w:jc w:val="right"/>
        <w:rPr>
          <w:b/>
          <w:bCs/>
          <w:sz w:val="22"/>
          <w:szCs w:val="22"/>
        </w:rPr>
      </w:pPr>
    </w:p>
    <w:p w14:paraId="2B6B5656" w14:textId="77777777" w:rsidR="00ED026A" w:rsidRDefault="00ED026A" w:rsidP="000C23F8">
      <w:pPr>
        <w:spacing w:before="120"/>
        <w:jc w:val="right"/>
        <w:rPr>
          <w:b/>
          <w:bCs/>
          <w:sz w:val="22"/>
          <w:szCs w:val="22"/>
        </w:rPr>
      </w:pPr>
    </w:p>
    <w:p w14:paraId="417651C1" w14:textId="77777777" w:rsidR="00ED026A" w:rsidRDefault="00ED026A" w:rsidP="000C23F8">
      <w:pPr>
        <w:spacing w:before="120"/>
        <w:jc w:val="right"/>
        <w:rPr>
          <w:b/>
          <w:bCs/>
          <w:sz w:val="22"/>
          <w:szCs w:val="22"/>
        </w:rPr>
      </w:pPr>
    </w:p>
    <w:p w14:paraId="5BC746E1" w14:textId="77777777" w:rsidR="00ED026A" w:rsidRDefault="00ED026A" w:rsidP="000C23F8">
      <w:pPr>
        <w:spacing w:before="120"/>
        <w:jc w:val="right"/>
        <w:rPr>
          <w:b/>
          <w:bCs/>
          <w:sz w:val="22"/>
          <w:szCs w:val="22"/>
        </w:rPr>
      </w:pPr>
    </w:p>
    <w:p w14:paraId="4F7502E2" w14:textId="77777777" w:rsidR="00ED026A" w:rsidRDefault="00ED026A" w:rsidP="000C23F8">
      <w:pPr>
        <w:spacing w:before="120"/>
        <w:jc w:val="right"/>
        <w:rPr>
          <w:b/>
          <w:bCs/>
          <w:sz w:val="22"/>
          <w:szCs w:val="22"/>
        </w:rPr>
      </w:pPr>
    </w:p>
    <w:p w14:paraId="332E5442" w14:textId="06F711DD"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2"/>
    <w:p w14:paraId="076FA032" w14:textId="7F9415DF" w:rsidR="000C23F8" w:rsidRDefault="000C23F8" w:rsidP="000C23F8">
      <w:pPr>
        <w:spacing w:after="160" w:line="259" w:lineRule="auto"/>
        <w:rPr>
          <w:i/>
          <w:iCs/>
          <w:sz w:val="22"/>
          <w:szCs w:val="22"/>
        </w:rPr>
      </w:pPr>
    </w:p>
    <w:bookmarkEnd w:id="104"/>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D21A" w14:textId="77777777" w:rsidR="00C5678D" w:rsidRDefault="00C5678D" w:rsidP="0079756C">
      <w:r>
        <w:separator/>
      </w:r>
    </w:p>
  </w:endnote>
  <w:endnote w:type="continuationSeparator" w:id="0">
    <w:p w14:paraId="5023A8DF" w14:textId="77777777" w:rsidR="00C5678D" w:rsidRDefault="00C5678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BB02F26" w:rsidR="008C3210" w:rsidRDefault="0022543C" w:rsidP="0022543C">
        <w:pPr>
          <w:pStyle w:val="Stopka"/>
        </w:pPr>
        <w:r>
          <w:t xml:space="preserve">Nr postępowania </w:t>
        </w:r>
        <w:r w:rsidR="007007B7">
          <w:t>512500941</w:t>
        </w:r>
        <w:r>
          <w:t xml:space="preserve">  </w:t>
        </w:r>
      </w:p>
      <w:p w14:paraId="43B153F5" w14:textId="77777777" w:rsidR="00455E7B" w:rsidRDefault="00455E7B" w:rsidP="0022543C">
        <w:pPr>
          <w:pStyle w:val="Stopka"/>
          <w:rPr>
            <w:i/>
            <w:iCs/>
          </w:rPr>
        </w:pPr>
      </w:p>
      <w:p w14:paraId="2DC1C4A1" w14:textId="4B83AE7B" w:rsidR="00535B2A" w:rsidRDefault="0063016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63016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DAFD" w14:textId="77777777" w:rsidR="00C5678D" w:rsidRDefault="00C5678D" w:rsidP="0079756C">
      <w:r>
        <w:separator/>
      </w:r>
    </w:p>
  </w:footnote>
  <w:footnote w:type="continuationSeparator" w:id="0">
    <w:p w14:paraId="647DA7FF" w14:textId="77777777" w:rsidR="00C5678D" w:rsidRDefault="00C5678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4656FF"/>
    <w:multiLevelType w:val="hybridMultilevel"/>
    <w:tmpl w:val="2CE222A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9B6612"/>
    <w:multiLevelType w:val="multilevel"/>
    <w:tmpl w:val="F57C5F28"/>
    <w:lvl w:ilvl="0">
      <w:start w:val="2"/>
      <w:numFmt w:val="upperRoman"/>
      <w:lvlText w:val="%1."/>
      <w:lvlJc w:val="left"/>
      <w:pPr>
        <w:tabs>
          <w:tab w:val="num" w:pos="360"/>
        </w:tabs>
        <w:ind w:left="360" w:hanging="360"/>
      </w:pPr>
      <w:rPr>
        <w:rFonts w:ascii="Times New Roman" w:hAnsi="Times New Roman" w:cs="Times New Roman" w:hint="default"/>
        <w:b/>
        <w:i w:val="0"/>
        <w:sz w:val="24"/>
        <w:szCs w:val="24"/>
      </w:rPr>
    </w:lvl>
    <w:lvl w:ilvl="1">
      <w:start w:val="4"/>
      <w:numFmt w:val="decimal"/>
      <w:isLgl/>
      <w:lvlText w:val="%1.%2."/>
      <w:lvlJc w:val="left"/>
      <w:pPr>
        <w:tabs>
          <w:tab w:val="num" w:pos="502"/>
        </w:tabs>
        <w:ind w:left="502" w:hanging="36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292"/>
        </w:tabs>
        <w:ind w:left="2292" w:hanging="1440"/>
      </w:pPr>
      <w:rPr>
        <w:rFonts w:cs="Times New Roman" w:hint="default"/>
      </w:rPr>
    </w:lvl>
    <w:lvl w:ilvl="7">
      <w:start w:val="1"/>
      <w:numFmt w:val="decimal"/>
      <w:isLgl/>
      <w:lvlText w:val="%1.%2.%3.%4.%5.%6.%7.%8."/>
      <w:lvlJc w:val="left"/>
      <w:pPr>
        <w:tabs>
          <w:tab w:val="num" w:pos="2434"/>
        </w:tabs>
        <w:ind w:left="2434" w:hanging="1440"/>
      </w:pPr>
      <w:rPr>
        <w:rFonts w:cs="Times New Roman" w:hint="default"/>
      </w:rPr>
    </w:lvl>
    <w:lvl w:ilvl="8">
      <w:start w:val="1"/>
      <w:numFmt w:val="decimal"/>
      <w:isLgl/>
      <w:lvlText w:val="%1.%2.%3.%4.%5.%6.%7.%8.%9."/>
      <w:lvlJc w:val="left"/>
      <w:pPr>
        <w:tabs>
          <w:tab w:val="num" w:pos="2936"/>
        </w:tabs>
        <w:ind w:left="2936" w:hanging="1800"/>
      </w:pPr>
      <w:rPr>
        <w:rFonts w:cs="Times New Roman"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1E1FC8"/>
    <w:multiLevelType w:val="hybridMultilevel"/>
    <w:tmpl w:val="CC9E5598"/>
    <w:lvl w:ilvl="0" w:tplc="FEFA856E">
      <w:start w:val="1"/>
      <w:numFmt w:val="lowerRoman"/>
      <w:lvlText w:val="%1 "/>
      <w:lvlJc w:val="right"/>
      <w:pPr>
        <w:ind w:left="720" w:hanging="360"/>
      </w:pPr>
    </w:lvl>
    <w:lvl w:ilvl="1" w:tplc="3F06462C">
      <w:start w:val="1"/>
      <w:numFmt w:val="lowerRoman"/>
      <w:lvlText w:val="%2 "/>
      <w:lvlJc w:val="right"/>
      <w:pPr>
        <w:ind w:left="720" w:hanging="360"/>
      </w:pPr>
    </w:lvl>
    <w:lvl w:ilvl="2" w:tplc="75EEAEAA">
      <w:start w:val="1"/>
      <w:numFmt w:val="lowerRoman"/>
      <w:lvlText w:val="%3 "/>
      <w:lvlJc w:val="right"/>
      <w:pPr>
        <w:ind w:left="720" w:hanging="360"/>
      </w:pPr>
    </w:lvl>
    <w:lvl w:ilvl="3" w:tplc="3AF08A2C">
      <w:start w:val="1"/>
      <w:numFmt w:val="lowerRoman"/>
      <w:lvlText w:val="%4 "/>
      <w:lvlJc w:val="right"/>
      <w:pPr>
        <w:ind w:left="720" w:hanging="360"/>
      </w:pPr>
    </w:lvl>
    <w:lvl w:ilvl="4" w:tplc="43A6B5BE">
      <w:start w:val="1"/>
      <w:numFmt w:val="lowerRoman"/>
      <w:lvlText w:val="%5 "/>
      <w:lvlJc w:val="right"/>
      <w:pPr>
        <w:ind w:left="720" w:hanging="360"/>
      </w:pPr>
    </w:lvl>
    <w:lvl w:ilvl="5" w:tplc="A8DECD36">
      <w:start w:val="1"/>
      <w:numFmt w:val="lowerRoman"/>
      <w:lvlText w:val="%6 "/>
      <w:lvlJc w:val="right"/>
      <w:pPr>
        <w:ind w:left="720" w:hanging="360"/>
      </w:pPr>
    </w:lvl>
    <w:lvl w:ilvl="6" w:tplc="4F909FCA">
      <w:start w:val="1"/>
      <w:numFmt w:val="lowerRoman"/>
      <w:lvlText w:val="%7 "/>
      <w:lvlJc w:val="right"/>
      <w:pPr>
        <w:ind w:left="720" w:hanging="360"/>
      </w:pPr>
    </w:lvl>
    <w:lvl w:ilvl="7" w:tplc="7C48568A">
      <w:start w:val="1"/>
      <w:numFmt w:val="lowerRoman"/>
      <w:lvlText w:val="%8 "/>
      <w:lvlJc w:val="right"/>
      <w:pPr>
        <w:ind w:left="720" w:hanging="360"/>
      </w:pPr>
    </w:lvl>
    <w:lvl w:ilvl="8" w:tplc="4DE0F970">
      <w:start w:val="1"/>
      <w:numFmt w:val="lowerRoman"/>
      <w:lvlText w:val="%9 "/>
      <w:lvlJc w:val="right"/>
      <w:pPr>
        <w:ind w:left="720" w:hanging="360"/>
      </w:p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05482"/>
    <w:multiLevelType w:val="hybridMultilevel"/>
    <w:tmpl w:val="1186B1B2"/>
    <w:lvl w:ilvl="0" w:tplc="FE18A0EC">
      <w:start w:val="1"/>
      <w:numFmt w:val="lowerLetter"/>
      <w:lvlText w:val="%1)"/>
      <w:lvlJc w:val="left"/>
      <w:pPr>
        <w:ind w:left="1068" w:hanging="360"/>
      </w:pPr>
      <w:rPr>
        <w:rFonts w:hint="default"/>
        <w:sz w:val="24"/>
        <w:szCs w:val="24"/>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D31C89"/>
    <w:multiLevelType w:val="multilevel"/>
    <w:tmpl w:val="694CE3EC"/>
    <w:lvl w:ilvl="0">
      <w:start w:val="2"/>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071812"/>
    <w:multiLevelType w:val="hybridMultilevel"/>
    <w:tmpl w:val="C1509AA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56D3929"/>
    <w:multiLevelType w:val="hybridMultilevel"/>
    <w:tmpl w:val="303E0284"/>
    <w:lvl w:ilvl="0" w:tplc="FFFFFFFF">
      <w:start w:val="1"/>
      <w:numFmt w:val="decimal"/>
      <w:lvlText w:val="%1."/>
      <w:lvlJc w:val="left"/>
      <w:pPr>
        <w:tabs>
          <w:tab w:val="num" w:pos="360"/>
        </w:tabs>
        <w:ind w:left="360" w:hanging="360"/>
      </w:pPr>
      <w:rPr>
        <w:rFonts w:cs="Times New Roman" w:hint="default"/>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204603"/>
    <w:multiLevelType w:val="multilevel"/>
    <w:tmpl w:val="2D00B6EC"/>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80D96"/>
    <w:multiLevelType w:val="hybridMultilevel"/>
    <w:tmpl w:val="D10417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572F7A"/>
    <w:multiLevelType w:val="hybridMultilevel"/>
    <w:tmpl w:val="1E0C0242"/>
    <w:lvl w:ilvl="0" w:tplc="FE18A0EC">
      <w:start w:val="1"/>
      <w:numFmt w:val="lowerLetter"/>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197176D"/>
    <w:multiLevelType w:val="hybridMultilevel"/>
    <w:tmpl w:val="3A42867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6C37E5"/>
    <w:multiLevelType w:val="hybridMultilevel"/>
    <w:tmpl w:val="96FCB0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77DA4981"/>
    <w:multiLevelType w:val="hybridMultilevel"/>
    <w:tmpl w:val="D2C21A6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84"/>
  </w:num>
  <w:num w:numId="3" w16cid:durableId="969826206">
    <w:abstractNumId w:val="76"/>
  </w:num>
  <w:num w:numId="4" w16cid:durableId="1181630090">
    <w:abstractNumId w:val="81"/>
  </w:num>
  <w:num w:numId="5" w16cid:durableId="1676421754">
    <w:abstractNumId w:val="8"/>
  </w:num>
  <w:num w:numId="6" w16cid:durableId="1257665658">
    <w:abstractNumId w:val="20"/>
  </w:num>
  <w:num w:numId="7" w16cid:durableId="1326320413">
    <w:abstractNumId w:val="37"/>
  </w:num>
  <w:num w:numId="8" w16cid:durableId="1042242727">
    <w:abstractNumId w:val="30"/>
  </w:num>
  <w:num w:numId="9" w16cid:durableId="1391689702">
    <w:abstractNumId w:val="82"/>
  </w:num>
  <w:num w:numId="10" w16cid:durableId="1176848288">
    <w:abstractNumId w:val="65"/>
  </w:num>
  <w:num w:numId="11" w16cid:durableId="511259285">
    <w:abstractNumId w:val="92"/>
  </w:num>
  <w:num w:numId="12" w16cid:durableId="2009210144">
    <w:abstractNumId w:val="66"/>
  </w:num>
  <w:num w:numId="13" w16cid:durableId="506331243">
    <w:abstractNumId w:val="56"/>
  </w:num>
  <w:num w:numId="14" w16cid:durableId="1057701244">
    <w:abstractNumId w:val="71"/>
  </w:num>
  <w:num w:numId="15" w16cid:durableId="1662732328">
    <w:abstractNumId w:val="47"/>
  </w:num>
  <w:num w:numId="16" w16cid:durableId="241641072">
    <w:abstractNumId w:val="15"/>
  </w:num>
  <w:num w:numId="17" w16cid:durableId="1555389102">
    <w:abstractNumId w:val="45"/>
  </w:num>
  <w:num w:numId="18" w16cid:durableId="2132437271">
    <w:abstractNumId w:val="88"/>
  </w:num>
  <w:num w:numId="19" w16cid:durableId="951786731">
    <w:abstractNumId w:val="14"/>
  </w:num>
  <w:num w:numId="20" w16cid:durableId="726301418">
    <w:abstractNumId w:val="73"/>
    <w:lvlOverride w:ilvl="0">
      <w:startOverride w:val="1"/>
    </w:lvlOverride>
  </w:num>
  <w:num w:numId="21" w16cid:durableId="441188765">
    <w:abstractNumId w:val="46"/>
    <w:lvlOverride w:ilvl="0">
      <w:startOverride w:val="1"/>
    </w:lvlOverride>
  </w:num>
  <w:num w:numId="22" w16cid:durableId="33430839">
    <w:abstractNumId w:val="32"/>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1"/>
  </w:num>
  <w:num w:numId="29" w16cid:durableId="1642692366">
    <w:abstractNumId w:val="85"/>
  </w:num>
  <w:num w:numId="30"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0"/>
  </w:num>
  <w:num w:numId="32" w16cid:durableId="824123978">
    <w:abstractNumId w:val="86"/>
  </w:num>
  <w:num w:numId="33" w16cid:durableId="1619794692">
    <w:abstractNumId w:val="7"/>
  </w:num>
  <w:num w:numId="34" w16cid:durableId="1967155083">
    <w:abstractNumId w:val="79"/>
  </w:num>
  <w:num w:numId="35" w16cid:durableId="629870374">
    <w:abstractNumId w:val="29"/>
  </w:num>
  <w:num w:numId="36" w16cid:durableId="348946369">
    <w:abstractNumId w:val="91"/>
  </w:num>
  <w:num w:numId="37" w16cid:durableId="1404840387">
    <w:abstractNumId w:val="17"/>
  </w:num>
  <w:num w:numId="38" w16cid:durableId="549852072">
    <w:abstractNumId w:val="38"/>
  </w:num>
  <w:num w:numId="39" w16cid:durableId="2002661070">
    <w:abstractNumId w:val="50"/>
  </w:num>
  <w:num w:numId="40" w16cid:durableId="1462921629">
    <w:abstractNumId w:val="64"/>
  </w:num>
  <w:num w:numId="41" w16cid:durableId="1788356790">
    <w:abstractNumId w:val="34"/>
  </w:num>
  <w:num w:numId="42" w16cid:durableId="2077240979">
    <w:abstractNumId w:val="43"/>
  </w:num>
  <w:num w:numId="43" w16cid:durableId="2046709983">
    <w:abstractNumId w:val="60"/>
  </w:num>
  <w:num w:numId="44" w16cid:durableId="1356542773">
    <w:abstractNumId w:val="93"/>
  </w:num>
  <w:num w:numId="45" w16cid:durableId="1096708563">
    <w:abstractNumId w:val="59"/>
  </w:num>
  <w:num w:numId="46" w16cid:durableId="212009364">
    <w:abstractNumId w:val="35"/>
  </w:num>
  <w:num w:numId="47" w16cid:durableId="827600280">
    <w:abstractNumId w:val="40"/>
  </w:num>
  <w:num w:numId="48" w16cid:durableId="1389378165">
    <w:abstractNumId w:val="16"/>
  </w:num>
  <w:num w:numId="49" w16cid:durableId="1376737496">
    <w:abstractNumId w:val="67"/>
  </w:num>
  <w:num w:numId="50" w16cid:durableId="737363641">
    <w:abstractNumId w:val="24"/>
  </w:num>
  <w:num w:numId="51" w16cid:durableId="2078435002">
    <w:abstractNumId w:val="28"/>
  </w:num>
  <w:num w:numId="52" w16cid:durableId="1135412420">
    <w:abstractNumId w:val="61"/>
  </w:num>
  <w:num w:numId="53" w16cid:durableId="63918808">
    <w:abstractNumId w:val="63"/>
  </w:num>
  <w:num w:numId="54" w16cid:durableId="1988125080">
    <w:abstractNumId w:val="77"/>
  </w:num>
  <w:num w:numId="55" w16cid:durableId="1030763937">
    <w:abstractNumId w:val="58"/>
  </w:num>
  <w:num w:numId="56" w16cid:durableId="850141673">
    <w:abstractNumId w:val="41"/>
  </w:num>
  <w:num w:numId="57" w16cid:durableId="697127111">
    <w:abstractNumId w:val="42"/>
  </w:num>
  <w:num w:numId="5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83"/>
  </w:num>
  <w:num w:numId="60" w16cid:durableId="18023373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87"/>
  </w:num>
  <w:num w:numId="62" w16cid:durableId="916599138">
    <w:abstractNumId w:val="9"/>
  </w:num>
  <w:num w:numId="63" w16cid:durableId="1104569088">
    <w:abstractNumId w:val="74"/>
  </w:num>
  <w:num w:numId="64" w16cid:durableId="1400245161">
    <w:abstractNumId w:val="52"/>
  </w:num>
  <w:num w:numId="65"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80"/>
  </w:num>
  <w:num w:numId="67" w16cid:durableId="567768714">
    <w:abstractNumId w:val="19"/>
  </w:num>
  <w:num w:numId="68" w16cid:durableId="1668096524">
    <w:abstractNumId w:val="68"/>
  </w:num>
  <w:num w:numId="69" w16cid:durableId="1458180353">
    <w:abstractNumId w:val="23"/>
  </w:num>
  <w:num w:numId="70" w16cid:durableId="1683238700">
    <w:abstractNumId w:val="39"/>
  </w:num>
  <w:num w:numId="71" w16cid:durableId="140658741">
    <w:abstractNumId w:val="57"/>
  </w:num>
  <w:num w:numId="72" w16cid:durableId="781650915">
    <w:abstractNumId w:val="12"/>
  </w:num>
  <w:num w:numId="73" w16cid:durableId="96144829">
    <w:abstractNumId w:val="44"/>
  </w:num>
  <w:num w:numId="74" w16cid:durableId="94911927">
    <w:abstractNumId w:val="55"/>
  </w:num>
  <w:num w:numId="75" w16cid:durableId="1893887431">
    <w:abstractNumId w:val="51"/>
  </w:num>
  <w:num w:numId="76" w16cid:durableId="510218750">
    <w:abstractNumId w:val="25"/>
  </w:num>
  <w:num w:numId="77" w16cid:durableId="17586968">
    <w:abstractNumId w:val="53"/>
  </w:num>
  <w:num w:numId="78" w16cid:durableId="649018397">
    <w:abstractNumId w:val="33"/>
  </w:num>
  <w:num w:numId="79" w16cid:durableId="1712225769">
    <w:abstractNumId w:val="90"/>
  </w:num>
  <w:num w:numId="80" w16cid:durableId="1732197106">
    <w:abstractNumId w:val="69"/>
  </w:num>
  <w:num w:numId="81" w16cid:durableId="197279523">
    <w:abstractNumId w:val="72"/>
  </w:num>
  <w:num w:numId="82" w16cid:durableId="1944993730">
    <w:abstractNumId w:val="10"/>
  </w:num>
  <w:num w:numId="83" w16cid:durableId="893933921">
    <w:abstractNumId w:val="78"/>
  </w:num>
  <w:num w:numId="84" w16cid:durableId="1260331804">
    <w:abstractNumId w:val="27"/>
  </w:num>
  <w:num w:numId="85" w16cid:durableId="1478186216">
    <w:abstractNumId w:val="89"/>
  </w:num>
  <w:num w:numId="86" w16cid:durableId="1400470976">
    <w:abstractNumId w:val="13"/>
  </w:num>
  <w:num w:numId="87" w16cid:durableId="258493438">
    <w:abstractNumId w:val="48"/>
  </w:num>
  <w:num w:numId="88" w16cid:durableId="2039816187">
    <w:abstractNumId w:val="31"/>
  </w:num>
  <w:num w:numId="89" w16cid:durableId="156187900">
    <w:abstractNumId w:val="62"/>
  </w:num>
  <w:num w:numId="90" w16cid:durableId="546574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44437795">
    <w:abstractNumId w:val="49"/>
  </w:num>
  <w:num w:numId="92" w16cid:durableId="60448884">
    <w:abstractNumId w:val="2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4B2"/>
    <w:rsid w:val="00014CC7"/>
    <w:rsid w:val="000157D8"/>
    <w:rsid w:val="0001694E"/>
    <w:rsid w:val="00020C79"/>
    <w:rsid w:val="00022A9D"/>
    <w:rsid w:val="00022DBC"/>
    <w:rsid w:val="000241D8"/>
    <w:rsid w:val="00030641"/>
    <w:rsid w:val="00031DA5"/>
    <w:rsid w:val="00034611"/>
    <w:rsid w:val="0003568A"/>
    <w:rsid w:val="00035BDF"/>
    <w:rsid w:val="00036E03"/>
    <w:rsid w:val="00036E54"/>
    <w:rsid w:val="00036E7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86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4F8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4651"/>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2F1"/>
    <w:rsid w:val="001757A8"/>
    <w:rsid w:val="001820CF"/>
    <w:rsid w:val="00182B15"/>
    <w:rsid w:val="0018339E"/>
    <w:rsid w:val="001835CD"/>
    <w:rsid w:val="00187C05"/>
    <w:rsid w:val="00191800"/>
    <w:rsid w:val="001921E3"/>
    <w:rsid w:val="001929BA"/>
    <w:rsid w:val="00192A50"/>
    <w:rsid w:val="00192DA2"/>
    <w:rsid w:val="00196DFC"/>
    <w:rsid w:val="001A0FDD"/>
    <w:rsid w:val="001A4760"/>
    <w:rsid w:val="001A599A"/>
    <w:rsid w:val="001A5B85"/>
    <w:rsid w:val="001A71E1"/>
    <w:rsid w:val="001A7FD8"/>
    <w:rsid w:val="001B12E6"/>
    <w:rsid w:val="001B2815"/>
    <w:rsid w:val="001B3919"/>
    <w:rsid w:val="001B50F3"/>
    <w:rsid w:val="001B5B94"/>
    <w:rsid w:val="001B6535"/>
    <w:rsid w:val="001B6C57"/>
    <w:rsid w:val="001B7FBA"/>
    <w:rsid w:val="001C0B71"/>
    <w:rsid w:val="001C1C89"/>
    <w:rsid w:val="001C2BF6"/>
    <w:rsid w:val="001C3043"/>
    <w:rsid w:val="001C3867"/>
    <w:rsid w:val="001C6EB8"/>
    <w:rsid w:val="001C6EEF"/>
    <w:rsid w:val="001D08D4"/>
    <w:rsid w:val="001D40C7"/>
    <w:rsid w:val="001D5D95"/>
    <w:rsid w:val="001D6857"/>
    <w:rsid w:val="001D7181"/>
    <w:rsid w:val="001E0CBE"/>
    <w:rsid w:val="001E3F2B"/>
    <w:rsid w:val="001E4197"/>
    <w:rsid w:val="001E430B"/>
    <w:rsid w:val="001F1D80"/>
    <w:rsid w:val="001F655F"/>
    <w:rsid w:val="00202054"/>
    <w:rsid w:val="00202A24"/>
    <w:rsid w:val="0020341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5632"/>
    <w:rsid w:val="0025177A"/>
    <w:rsid w:val="00254367"/>
    <w:rsid w:val="00255F42"/>
    <w:rsid w:val="002578F8"/>
    <w:rsid w:val="0025799E"/>
    <w:rsid w:val="00260371"/>
    <w:rsid w:val="00261307"/>
    <w:rsid w:val="002635BF"/>
    <w:rsid w:val="00263D9A"/>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BB4"/>
    <w:rsid w:val="002F5FE2"/>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11"/>
    <w:rsid w:val="003B2C57"/>
    <w:rsid w:val="003B4873"/>
    <w:rsid w:val="003B54FC"/>
    <w:rsid w:val="003B616D"/>
    <w:rsid w:val="003B6201"/>
    <w:rsid w:val="003B64B9"/>
    <w:rsid w:val="003B6860"/>
    <w:rsid w:val="003B6DA7"/>
    <w:rsid w:val="003C0B55"/>
    <w:rsid w:val="003C2C0F"/>
    <w:rsid w:val="003C7137"/>
    <w:rsid w:val="003C7958"/>
    <w:rsid w:val="003C7D71"/>
    <w:rsid w:val="003D04FA"/>
    <w:rsid w:val="003D3B75"/>
    <w:rsid w:val="003D54EB"/>
    <w:rsid w:val="003D5510"/>
    <w:rsid w:val="003D6ED9"/>
    <w:rsid w:val="003F127F"/>
    <w:rsid w:val="003F17E0"/>
    <w:rsid w:val="003F37C4"/>
    <w:rsid w:val="003F401A"/>
    <w:rsid w:val="003F56C2"/>
    <w:rsid w:val="004009BA"/>
    <w:rsid w:val="00402D8C"/>
    <w:rsid w:val="00402E09"/>
    <w:rsid w:val="00402E0B"/>
    <w:rsid w:val="00406B75"/>
    <w:rsid w:val="00407A1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2FC"/>
    <w:rsid w:val="004A2676"/>
    <w:rsid w:val="004A2711"/>
    <w:rsid w:val="004A3719"/>
    <w:rsid w:val="004A7943"/>
    <w:rsid w:val="004B004E"/>
    <w:rsid w:val="004B24AC"/>
    <w:rsid w:val="004B28A2"/>
    <w:rsid w:val="004B64BD"/>
    <w:rsid w:val="004B6C36"/>
    <w:rsid w:val="004B74E3"/>
    <w:rsid w:val="004B7EEE"/>
    <w:rsid w:val="004C405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68A"/>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56942"/>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0CD5"/>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016C"/>
    <w:rsid w:val="006322B0"/>
    <w:rsid w:val="00632403"/>
    <w:rsid w:val="00632901"/>
    <w:rsid w:val="00636091"/>
    <w:rsid w:val="00640DA1"/>
    <w:rsid w:val="006418B0"/>
    <w:rsid w:val="006446A2"/>
    <w:rsid w:val="00644D89"/>
    <w:rsid w:val="006476F0"/>
    <w:rsid w:val="006527D0"/>
    <w:rsid w:val="006540C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65EE"/>
    <w:rsid w:val="00687547"/>
    <w:rsid w:val="0069309C"/>
    <w:rsid w:val="00694060"/>
    <w:rsid w:val="00695302"/>
    <w:rsid w:val="0069554C"/>
    <w:rsid w:val="00696F3B"/>
    <w:rsid w:val="006A01E6"/>
    <w:rsid w:val="006A0E45"/>
    <w:rsid w:val="006A20E0"/>
    <w:rsid w:val="006A252B"/>
    <w:rsid w:val="006A5D84"/>
    <w:rsid w:val="006A6EE7"/>
    <w:rsid w:val="006A7608"/>
    <w:rsid w:val="006A7D4F"/>
    <w:rsid w:val="006B0420"/>
    <w:rsid w:val="006B0815"/>
    <w:rsid w:val="006B17D9"/>
    <w:rsid w:val="006B380A"/>
    <w:rsid w:val="006B41E1"/>
    <w:rsid w:val="006B44B7"/>
    <w:rsid w:val="006B7324"/>
    <w:rsid w:val="006B73B5"/>
    <w:rsid w:val="006B7860"/>
    <w:rsid w:val="006C04A7"/>
    <w:rsid w:val="006C2060"/>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07B7"/>
    <w:rsid w:val="00701202"/>
    <w:rsid w:val="00701CC9"/>
    <w:rsid w:val="00702596"/>
    <w:rsid w:val="007049B4"/>
    <w:rsid w:val="00705AEB"/>
    <w:rsid w:val="00711A5B"/>
    <w:rsid w:val="00715D96"/>
    <w:rsid w:val="00717802"/>
    <w:rsid w:val="007206E9"/>
    <w:rsid w:val="00720FF0"/>
    <w:rsid w:val="007237F2"/>
    <w:rsid w:val="007240C3"/>
    <w:rsid w:val="007241C3"/>
    <w:rsid w:val="0072470D"/>
    <w:rsid w:val="00730096"/>
    <w:rsid w:val="0073406F"/>
    <w:rsid w:val="00734BEF"/>
    <w:rsid w:val="00735028"/>
    <w:rsid w:val="0074386D"/>
    <w:rsid w:val="007444B4"/>
    <w:rsid w:val="0074465C"/>
    <w:rsid w:val="00744F79"/>
    <w:rsid w:val="007472CF"/>
    <w:rsid w:val="007506C3"/>
    <w:rsid w:val="007530FC"/>
    <w:rsid w:val="0075504B"/>
    <w:rsid w:val="00755CD0"/>
    <w:rsid w:val="00757148"/>
    <w:rsid w:val="0075786A"/>
    <w:rsid w:val="00760BE5"/>
    <w:rsid w:val="00760E93"/>
    <w:rsid w:val="00761D24"/>
    <w:rsid w:val="007622AA"/>
    <w:rsid w:val="007659F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832"/>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378E"/>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21AA"/>
    <w:rsid w:val="009C49E5"/>
    <w:rsid w:val="009D1656"/>
    <w:rsid w:val="009D64A2"/>
    <w:rsid w:val="009D669C"/>
    <w:rsid w:val="009E0B3B"/>
    <w:rsid w:val="009E0EF8"/>
    <w:rsid w:val="009E28F0"/>
    <w:rsid w:val="009E34FA"/>
    <w:rsid w:val="009E6A8C"/>
    <w:rsid w:val="009E6FDA"/>
    <w:rsid w:val="009E7310"/>
    <w:rsid w:val="009F23D3"/>
    <w:rsid w:val="009F6120"/>
    <w:rsid w:val="00A02094"/>
    <w:rsid w:val="00A021EF"/>
    <w:rsid w:val="00A02952"/>
    <w:rsid w:val="00A02997"/>
    <w:rsid w:val="00A02CBB"/>
    <w:rsid w:val="00A03113"/>
    <w:rsid w:val="00A04EE8"/>
    <w:rsid w:val="00A057C7"/>
    <w:rsid w:val="00A05A0A"/>
    <w:rsid w:val="00A07BD8"/>
    <w:rsid w:val="00A07CB0"/>
    <w:rsid w:val="00A10844"/>
    <w:rsid w:val="00A10C96"/>
    <w:rsid w:val="00A11ABA"/>
    <w:rsid w:val="00A154CF"/>
    <w:rsid w:val="00A23A96"/>
    <w:rsid w:val="00A24AA3"/>
    <w:rsid w:val="00A25816"/>
    <w:rsid w:val="00A27222"/>
    <w:rsid w:val="00A31915"/>
    <w:rsid w:val="00A32244"/>
    <w:rsid w:val="00A3233E"/>
    <w:rsid w:val="00A326D5"/>
    <w:rsid w:val="00A33535"/>
    <w:rsid w:val="00A34AC1"/>
    <w:rsid w:val="00A34DDB"/>
    <w:rsid w:val="00A37963"/>
    <w:rsid w:val="00A37A89"/>
    <w:rsid w:val="00A42027"/>
    <w:rsid w:val="00A42BF6"/>
    <w:rsid w:val="00A4387E"/>
    <w:rsid w:val="00A445CD"/>
    <w:rsid w:val="00A4514D"/>
    <w:rsid w:val="00A52231"/>
    <w:rsid w:val="00A5432C"/>
    <w:rsid w:val="00A603EC"/>
    <w:rsid w:val="00A615B0"/>
    <w:rsid w:val="00A61858"/>
    <w:rsid w:val="00A61D05"/>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795"/>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4DD1"/>
    <w:rsid w:val="00AD7A6E"/>
    <w:rsid w:val="00AE00AF"/>
    <w:rsid w:val="00AE4812"/>
    <w:rsid w:val="00AE486F"/>
    <w:rsid w:val="00AF6682"/>
    <w:rsid w:val="00B00968"/>
    <w:rsid w:val="00B00974"/>
    <w:rsid w:val="00B01AED"/>
    <w:rsid w:val="00B03020"/>
    <w:rsid w:val="00B03AE4"/>
    <w:rsid w:val="00B06E45"/>
    <w:rsid w:val="00B07C41"/>
    <w:rsid w:val="00B14F06"/>
    <w:rsid w:val="00B15CB3"/>
    <w:rsid w:val="00B166C5"/>
    <w:rsid w:val="00B17C0B"/>
    <w:rsid w:val="00B20168"/>
    <w:rsid w:val="00B22A19"/>
    <w:rsid w:val="00B22A96"/>
    <w:rsid w:val="00B24F0B"/>
    <w:rsid w:val="00B260AA"/>
    <w:rsid w:val="00B276CD"/>
    <w:rsid w:val="00B27D77"/>
    <w:rsid w:val="00B320D7"/>
    <w:rsid w:val="00B35A91"/>
    <w:rsid w:val="00B369AC"/>
    <w:rsid w:val="00B37CB1"/>
    <w:rsid w:val="00B40469"/>
    <w:rsid w:val="00B4209C"/>
    <w:rsid w:val="00B461A3"/>
    <w:rsid w:val="00B46516"/>
    <w:rsid w:val="00B47581"/>
    <w:rsid w:val="00B517A4"/>
    <w:rsid w:val="00B527CE"/>
    <w:rsid w:val="00B57533"/>
    <w:rsid w:val="00B57A72"/>
    <w:rsid w:val="00B62C65"/>
    <w:rsid w:val="00B637B6"/>
    <w:rsid w:val="00B662BC"/>
    <w:rsid w:val="00B677B1"/>
    <w:rsid w:val="00B6788B"/>
    <w:rsid w:val="00B70737"/>
    <w:rsid w:val="00B71040"/>
    <w:rsid w:val="00B71C92"/>
    <w:rsid w:val="00B72507"/>
    <w:rsid w:val="00B80361"/>
    <w:rsid w:val="00B82805"/>
    <w:rsid w:val="00B844B3"/>
    <w:rsid w:val="00B90F88"/>
    <w:rsid w:val="00B9184D"/>
    <w:rsid w:val="00B93751"/>
    <w:rsid w:val="00B938FD"/>
    <w:rsid w:val="00BA0A7E"/>
    <w:rsid w:val="00BA1665"/>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2A73"/>
    <w:rsid w:val="00C24FED"/>
    <w:rsid w:val="00C25E40"/>
    <w:rsid w:val="00C27162"/>
    <w:rsid w:val="00C30D61"/>
    <w:rsid w:val="00C30F34"/>
    <w:rsid w:val="00C31BBA"/>
    <w:rsid w:val="00C34E3C"/>
    <w:rsid w:val="00C354E6"/>
    <w:rsid w:val="00C36B19"/>
    <w:rsid w:val="00C413F4"/>
    <w:rsid w:val="00C41B01"/>
    <w:rsid w:val="00C46A3F"/>
    <w:rsid w:val="00C46F7B"/>
    <w:rsid w:val="00C512CF"/>
    <w:rsid w:val="00C52E22"/>
    <w:rsid w:val="00C536FB"/>
    <w:rsid w:val="00C54FA3"/>
    <w:rsid w:val="00C555E5"/>
    <w:rsid w:val="00C5678D"/>
    <w:rsid w:val="00C60E28"/>
    <w:rsid w:val="00C62B39"/>
    <w:rsid w:val="00C67D50"/>
    <w:rsid w:val="00C71921"/>
    <w:rsid w:val="00C73114"/>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1BC8"/>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37D"/>
    <w:rsid w:val="00D67CE9"/>
    <w:rsid w:val="00D72BB8"/>
    <w:rsid w:val="00D8631C"/>
    <w:rsid w:val="00D87590"/>
    <w:rsid w:val="00D92E04"/>
    <w:rsid w:val="00D9491E"/>
    <w:rsid w:val="00D960AF"/>
    <w:rsid w:val="00DA177B"/>
    <w:rsid w:val="00DA41F8"/>
    <w:rsid w:val="00DA4361"/>
    <w:rsid w:val="00DA44BE"/>
    <w:rsid w:val="00DA5D85"/>
    <w:rsid w:val="00DA6616"/>
    <w:rsid w:val="00DA74C9"/>
    <w:rsid w:val="00DB08A8"/>
    <w:rsid w:val="00DB1BDC"/>
    <w:rsid w:val="00DB4D9E"/>
    <w:rsid w:val="00DD0BC1"/>
    <w:rsid w:val="00DD199C"/>
    <w:rsid w:val="00DD4075"/>
    <w:rsid w:val="00DD4D0F"/>
    <w:rsid w:val="00DD5389"/>
    <w:rsid w:val="00DD5A7C"/>
    <w:rsid w:val="00DD5F69"/>
    <w:rsid w:val="00DE0F1E"/>
    <w:rsid w:val="00DE3255"/>
    <w:rsid w:val="00DE39AC"/>
    <w:rsid w:val="00DE4595"/>
    <w:rsid w:val="00DE4720"/>
    <w:rsid w:val="00DE4C84"/>
    <w:rsid w:val="00DF0FE9"/>
    <w:rsid w:val="00DF163F"/>
    <w:rsid w:val="00DF3825"/>
    <w:rsid w:val="00DF45BD"/>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8BF"/>
    <w:rsid w:val="00E61AE3"/>
    <w:rsid w:val="00E63108"/>
    <w:rsid w:val="00E63E3D"/>
    <w:rsid w:val="00E64B15"/>
    <w:rsid w:val="00E715F2"/>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26A"/>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822"/>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5AB7"/>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129"/>
    <w:rsid w:val="00FD7E90"/>
    <w:rsid w:val="00FE2725"/>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0288097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4611"/>
    <w:rsid w:val="00040081"/>
    <w:rsid w:val="00053E1C"/>
    <w:rsid w:val="00081E14"/>
    <w:rsid w:val="00095219"/>
    <w:rsid w:val="00095338"/>
    <w:rsid w:val="000B34A8"/>
    <w:rsid w:val="000C2D75"/>
    <w:rsid w:val="000D6AF5"/>
    <w:rsid w:val="000D6D47"/>
    <w:rsid w:val="000E0D2F"/>
    <w:rsid w:val="000E3D6B"/>
    <w:rsid w:val="000E79A3"/>
    <w:rsid w:val="00104207"/>
    <w:rsid w:val="00120EE7"/>
    <w:rsid w:val="00177B06"/>
    <w:rsid w:val="00181EC9"/>
    <w:rsid w:val="0018784B"/>
    <w:rsid w:val="00192DA2"/>
    <w:rsid w:val="001D0252"/>
    <w:rsid w:val="001D53D9"/>
    <w:rsid w:val="002141DD"/>
    <w:rsid w:val="00214DD4"/>
    <w:rsid w:val="00245632"/>
    <w:rsid w:val="00250D88"/>
    <w:rsid w:val="002571EC"/>
    <w:rsid w:val="00275EA7"/>
    <w:rsid w:val="002A08A0"/>
    <w:rsid w:val="002C0B77"/>
    <w:rsid w:val="002C0C41"/>
    <w:rsid w:val="002C0FD0"/>
    <w:rsid w:val="002E7B20"/>
    <w:rsid w:val="002F1E48"/>
    <w:rsid w:val="002F433E"/>
    <w:rsid w:val="00353366"/>
    <w:rsid w:val="00370331"/>
    <w:rsid w:val="003C7D71"/>
    <w:rsid w:val="003D2687"/>
    <w:rsid w:val="003E2068"/>
    <w:rsid w:val="003E42EF"/>
    <w:rsid w:val="00407A15"/>
    <w:rsid w:val="00417026"/>
    <w:rsid w:val="0041732A"/>
    <w:rsid w:val="00465588"/>
    <w:rsid w:val="004761D1"/>
    <w:rsid w:val="00484995"/>
    <w:rsid w:val="00487819"/>
    <w:rsid w:val="004A1299"/>
    <w:rsid w:val="004A7135"/>
    <w:rsid w:val="004B4C6D"/>
    <w:rsid w:val="004D132B"/>
    <w:rsid w:val="00510AC0"/>
    <w:rsid w:val="005347DF"/>
    <w:rsid w:val="005E2F34"/>
    <w:rsid w:val="005E5AC2"/>
    <w:rsid w:val="005E76C0"/>
    <w:rsid w:val="0060393B"/>
    <w:rsid w:val="00641065"/>
    <w:rsid w:val="00651866"/>
    <w:rsid w:val="00653B7F"/>
    <w:rsid w:val="006646DD"/>
    <w:rsid w:val="006774DC"/>
    <w:rsid w:val="00690E99"/>
    <w:rsid w:val="00693B74"/>
    <w:rsid w:val="006A0E45"/>
    <w:rsid w:val="006B584E"/>
    <w:rsid w:val="006D2A5C"/>
    <w:rsid w:val="006F2A13"/>
    <w:rsid w:val="007206E9"/>
    <w:rsid w:val="0072761B"/>
    <w:rsid w:val="007378E2"/>
    <w:rsid w:val="00741BE2"/>
    <w:rsid w:val="0074386D"/>
    <w:rsid w:val="007444B4"/>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6378E"/>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BD3901"/>
    <w:rsid w:val="00C03460"/>
    <w:rsid w:val="00C149BD"/>
    <w:rsid w:val="00C27712"/>
    <w:rsid w:val="00C44AFA"/>
    <w:rsid w:val="00C54FA3"/>
    <w:rsid w:val="00C65691"/>
    <w:rsid w:val="00C72B0D"/>
    <w:rsid w:val="00C75070"/>
    <w:rsid w:val="00C955D3"/>
    <w:rsid w:val="00CD7866"/>
    <w:rsid w:val="00CE371A"/>
    <w:rsid w:val="00D11B1F"/>
    <w:rsid w:val="00D260CD"/>
    <w:rsid w:val="00D27D49"/>
    <w:rsid w:val="00D36921"/>
    <w:rsid w:val="00D61A9E"/>
    <w:rsid w:val="00D74D32"/>
    <w:rsid w:val="00DB7245"/>
    <w:rsid w:val="00DF2EFA"/>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E2725"/>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BC5985E9-E2E5-4051-9230-AF52E3AD3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68</Pages>
  <Words>20323</Words>
  <Characters>121940</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512500941 SWZ do przegladu Przecinarka taśmowa</vt:lpstr>
    </vt:vector>
  </TitlesOfParts>
  <Company/>
  <LinksUpToDate>false</LinksUpToDate>
  <CharactersWithSpaces>141980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512500941 SWZ do przegladu Przecinarka taśmowa</dc:title>
  <dc:subject/>
  <dc:creator>Tomasz Płóciennik</dc:creator>
  <cp:keywords/>
  <dc:description/>
  <cp:lastModifiedBy>Rafał Bies</cp:lastModifiedBy>
  <cp:revision>2</cp:revision>
  <cp:lastPrinted>2025-10-17T09:14:00Z</cp:lastPrinted>
  <dcterms:created xsi:type="dcterms:W3CDTF">2025-10-17T09:17:00Z</dcterms:created>
  <dcterms:modified xsi:type="dcterms:W3CDTF">2025-10-17T09:17:00Z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